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4E9A" w:rsidR="009F1CCD" w:rsidRDefault="008B4E9A" w14:paraId="60E86CEE" w14:textId="77777777">
      <w:pPr>
        <w:widowControl/>
        <w:spacing w:before="0" w:after="0"/>
        <w:rPr>
          <w:rFonts w:ascii="Arial" w:hAnsi="Arial" w:cs="Arial"/>
          <w:szCs w:val="24"/>
          <w:lang w:val="en-GB"/>
        </w:rPr>
      </w:pPr>
      <w:bookmarkStart w:name="_GoBack" w:id="0"/>
      <w:bookmarkEnd w:id="0"/>
      <w:r>
        <w:rPr>
          <w:noProof/>
        </w:rPr>
        <w:pict w14:anchorId="229DD4E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margin-left:51.85pt;margin-top:-33pt;width:324.65pt;height:87.15pt;z-index:251657728" type="#_x0000_t75">
            <v:imagedata o:title="Woodlands Ltd (logo)" r:id="rId11"/>
          </v:shape>
        </w:pict>
      </w:r>
    </w:p>
    <w:p w:rsidRPr="008B4E9A" w:rsidR="00CD31F8" w:rsidRDefault="00CD31F8" w14:paraId="4FA7DC79" w14:textId="77777777">
      <w:pPr>
        <w:widowControl/>
        <w:spacing w:before="0" w:after="0"/>
        <w:rPr>
          <w:rFonts w:ascii="Arial" w:hAnsi="Arial" w:cs="Arial"/>
          <w:szCs w:val="24"/>
          <w:lang w:val="en-GB"/>
        </w:rPr>
      </w:pPr>
    </w:p>
    <w:p w:rsidRPr="008B4E9A" w:rsidR="00CD31F8" w:rsidRDefault="00CD31F8" w14:paraId="75C1EB04" w14:textId="77777777">
      <w:pPr>
        <w:widowControl/>
        <w:spacing w:before="0" w:after="0"/>
        <w:rPr>
          <w:rFonts w:ascii="Arial" w:hAnsi="Arial" w:cs="Arial"/>
          <w:szCs w:val="24"/>
          <w:lang w:val="en-GB"/>
        </w:rPr>
      </w:pPr>
    </w:p>
    <w:p w:rsidR="008B4E9A" w:rsidP="008B4E9A" w:rsidRDefault="008B4E9A" w14:paraId="2B61E939" w14:textId="77777777">
      <w:pPr>
        <w:spacing w:before="0" w:after="0"/>
        <w:jc w:val="right"/>
        <w:rPr>
          <w:rFonts w:ascii="Arial" w:hAnsi="Arial" w:cs="Arial"/>
          <w:b/>
          <w:i/>
          <w:color w:val="000000"/>
          <w:sz w:val="32"/>
          <w:szCs w:val="32"/>
          <w:lang w:val="en-GB"/>
        </w:rPr>
      </w:pPr>
      <w:bookmarkStart w:name="_Hlk487724757" w:id="1"/>
    </w:p>
    <w:p w:rsidRPr="005F5C60" w:rsidR="008B4E9A" w:rsidP="008B4E9A" w:rsidRDefault="008B4E9A" w14:paraId="663CF16B" w14:textId="77777777">
      <w:pPr>
        <w:spacing w:before="0" w:after="0"/>
        <w:jc w:val="right"/>
        <w:rPr>
          <w:rFonts w:ascii="Arial" w:hAnsi="Arial" w:cs="Arial"/>
          <w:b/>
          <w:i/>
          <w:color w:val="000000"/>
          <w:sz w:val="32"/>
          <w:szCs w:val="32"/>
          <w:lang w:val="en-GB"/>
        </w:rPr>
      </w:pPr>
      <w:r w:rsidRPr="005F5C60">
        <w:rPr>
          <w:rFonts w:ascii="Arial" w:hAnsi="Arial" w:cs="Arial"/>
          <w:b/>
          <w:i/>
          <w:color w:val="000000"/>
          <w:sz w:val="32"/>
          <w:szCs w:val="32"/>
          <w:lang w:val="en-GB"/>
        </w:rPr>
        <w:t>Procedure/Guidance</w:t>
      </w:r>
    </w:p>
    <w:bookmarkEnd w:id="1"/>
    <w:p w:rsidRPr="008B4E9A" w:rsidR="00CD31F8" w:rsidP="008B4E9A" w:rsidRDefault="008B4E9A" w14:paraId="4B067B2C" w14:textId="77777777">
      <w:pPr>
        <w:widowControl/>
        <w:spacing w:before="0" w:after="0"/>
        <w:jc w:val="right"/>
        <w:rPr>
          <w:rFonts w:ascii="Arial" w:hAnsi="Arial" w:cs="Arial"/>
          <w:szCs w:val="24"/>
          <w:lang w:val="en-GB"/>
        </w:rPr>
      </w:pPr>
      <w:r w:rsidRPr="005F5C60">
        <w:rPr>
          <w:rFonts w:ascii="Arial" w:hAnsi="Arial" w:cs="Arial"/>
          <w:b/>
          <w:i/>
          <w:color w:val="000000"/>
          <w:sz w:val="22"/>
        </w:rPr>
        <w:t xml:space="preserve">Date Issued/Reviewed: </w:t>
      </w:r>
      <w:r w:rsidR="008669B9">
        <w:rPr>
          <w:rFonts w:ascii="Arial" w:hAnsi="Arial" w:cs="Arial"/>
          <w:b/>
          <w:i/>
          <w:color w:val="000000"/>
          <w:sz w:val="22"/>
        </w:rPr>
        <w:t>August 2018</w:t>
      </w:r>
    </w:p>
    <w:p w:rsidRPr="008B4E9A" w:rsidR="00CD31F8" w:rsidRDefault="00CD31F8" w14:paraId="52B03700" w14:textId="77777777">
      <w:pPr>
        <w:widowControl/>
        <w:spacing w:before="0" w:after="0"/>
        <w:rPr>
          <w:rFonts w:ascii="Arial" w:hAnsi="Arial" w:cs="Arial"/>
          <w:szCs w:val="24"/>
          <w:lang w:val="en-GB"/>
        </w:rPr>
      </w:pPr>
    </w:p>
    <w:p w:rsidR="00265B7C" w:rsidP="22D774E5" w:rsidRDefault="008B4E9A" w14:paraId="4D3AEA0B" w14:textId="0C60659B">
      <w:pPr>
        <w:pStyle w:val="Subtitle"/>
        <w:widowControl/>
        <w:spacing w:before="0" w:after="0"/>
        <w:rPr>
          <w:rFonts w:cs="Arial"/>
          <w:caps w:val="1"/>
          <w:sz w:val="24"/>
          <w:szCs w:val="24"/>
          <w:lang w:val="en-GB"/>
        </w:rPr>
      </w:pPr>
      <w:r w:rsidRPr="008B4E9A">
        <w:rPr>
          <w:rFonts w:cs="Arial"/>
          <w:sz w:val="24"/>
          <w:szCs w:val="24"/>
          <w:lang w:val="en-GB"/>
        </w:rPr>
        <w:t>Title:</w:t>
      </w:r>
      <w:r w:rsidRPr="008B4E9A">
        <w:rPr>
          <w:rFonts w:cs="Arial"/>
          <w:sz w:val="24"/>
          <w:szCs w:val="24"/>
          <w:lang w:val="en-GB"/>
        </w:rPr>
        <w:t xml:space="preserve"> </w:t>
      </w:r>
      <w:r w:rsidRPr="008B4E9A" w:rsidR="00265B7C">
        <w:rPr>
          <w:rFonts w:cs="Arial"/>
          <w:b w:val="0"/>
          <w:i/>
          <w:color w:val="000000"/>
          <w:sz w:val="24"/>
          <w:szCs w:val="24"/>
          <w:lang w:val="en-GB"/>
        </w:rPr>
        <w:tab/>
      </w:r>
      <w:r w:rsidRPr="008B4E9A">
        <w:rPr>
          <w:rFonts w:cs="Arial"/>
          <w:caps w:val="1"/>
          <w:sz w:val="24"/>
          <w:szCs w:val="24"/>
          <w:lang w:val="en-GB"/>
        </w:rPr>
        <w:t>FIRE</w:t>
      </w:r>
      <w:r w:rsidRPr="008B4E9A">
        <w:rPr>
          <w:rFonts w:cs="Arial"/>
          <w:caps w:val="1"/>
          <w:sz w:val="24"/>
          <w:szCs w:val="24"/>
          <w:lang w:val="en-GB"/>
        </w:rPr>
        <w:t xml:space="preserve"> SAFETY:  RISK ASSESSMENT DOCUMENT</w:t>
      </w:r>
    </w:p>
    <w:p w:rsidRPr="008B4E9A" w:rsidR="008B4E9A" w:rsidP="008B4E9A" w:rsidRDefault="008B4E9A" w14:paraId="6831892D" w14:textId="77777777">
      <w:pPr>
        <w:pStyle w:val="Subtitle"/>
        <w:widowControl/>
        <w:spacing w:before="0" w:after="0"/>
        <w:rPr>
          <w:rFonts w:cs="Arial"/>
          <w:b w:val="0"/>
          <w:color w:val="000000"/>
          <w:sz w:val="24"/>
          <w:szCs w:val="24"/>
          <w:lang w:val="en-GB"/>
        </w:rPr>
      </w:pPr>
    </w:p>
    <w:p w:rsidRPr="008B4E9A" w:rsidR="009F1CCD" w:rsidP="008B4E9A" w:rsidRDefault="009F1CCD" w14:paraId="4F6873BD" w14:textId="77777777">
      <w:pPr>
        <w:pStyle w:val="Heading1"/>
        <w:widowControl/>
        <w:tabs>
          <w:tab w:val="left" w:pos="432"/>
        </w:tabs>
        <w:spacing w:before="0" w:after="0"/>
        <w:ind w:left="432" w:hanging="432"/>
        <w:rPr>
          <w:rFonts w:cs="Arial"/>
          <w:sz w:val="24"/>
          <w:szCs w:val="24"/>
          <w:lang w:val="en-GB"/>
        </w:rPr>
      </w:pPr>
      <w:r w:rsidRPr="008B4E9A">
        <w:rPr>
          <w:rFonts w:cs="Arial"/>
          <w:sz w:val="24"/>
          <w:szCs w:val="24"/>
          <w:lang w:val="en-GB"/>
        </w:rPr>
        <w:t>1</w:t>
      </w:r>
      <w:r w:rsidRPr="008B4E9A">
        <w:rPr>
          <w:rFonts w:cs="Arial"/>
          <w:sz w:val="24"/>
          <w:szCs w:val="24"/>
          <w:lang w:val="en-GB"/>
        </w:rPr>
        <w:tab/>
      </w:r>
      <w:r w:rsidRPr="008B4E9A">
        <w:rPr>
          <w:rFonts w:cs="Arial"/>
          <w:sz w:val="24"/>
          <w:szCs w:val="24"/>
          <w:lang w:val="en-GB"/>
        </w:rPr>
        <w:t>Purpose</w:t>
      </w:r>
    </w:p>
    <w:p w:rsidR="009F1CCD" w:rsidP="008B4E9A" w:rsidRDefault="009F1CCD" w14:paraId="752D052E" w14:textId="77777777">
      <w:pPr>
        <w:widowControl/>
        <w:tabs>
          <w:tab w:val="left" w:pos="576"/>
        </w:tabs>
        <w:spacing w:before="0" w:after="0"/>
        <w:ind w:left="576" w:hanging="576"/>
        <w:rPr>
          <w:rFonts w:ascii="Arial" w:hAnsi="Arial" w:cs="Arial"/>
          <w:szCs w:val="24"/>
          <w:lang w:val="en-GB"/>
        </w:rPr>
      </w:pPr>
      <w:r w:rsidRPr="008B4E9A">
        <w:rPr>
          <w:rFonts w:ascii="Arial" w:hAnsi="Arial" w:cs="Arial"/>
          <w:szCs w:val="24"/>
          <w:lang w:val="en-GB"/>
        </w:rPr>
        <w:tab/>
      </w:r>
      <w:r w:rsidRPr="008B4E9A">
        <w:rPr>
          <w:rFonts w:ascii="Arial" w:hAnsi="Arial" w:cs="Arial"/>
          <w:szCs w:val="24"/>
          <w:lang w:val="en-GB"/>
        </w:rPr>
        <w:t xml:space="preserve">To inform all employees as to their roles and responsibilities in respect of </w:t>
      </w:r>
      <w:r w:rsidRPr="008B4E9A" w:rsidR="001F07DA">
        <w:rPr>
          <w:rFonts w:ascii="Arial" w:hAnsi="Arial" w:cs="Arial"/>
          <w:szCs w:val="24"/>
          <w:lang w:val="en-GB"/>
        </w:rPr>
        <w:t>Fire Safety</w:t>
      </w:r>
      <w:r w:rsidRPr="008B4E9A">
        <w:rPr>
          <w:rFonts w:ascii="Arial" w:hAnsi="Arial" w:cs="Arial"/>
          <w:szCs w:val="24"/>
          <w:lang w:val="en-GB"/>
        </w:rPr>
        <w:t>.</w:t>
      </w:r>
    </w:p>
    <w:p w:rsidRPr="008B4E9A" w:rsidR="008B4E9A" w:rsidP="008B4E9A" w:rsidRDefault="008B4E9A" w14:paraId="5B2CA8A6" w14:textId="77777777">
      <w:pPr>
        <w:widowControl/>
        <w:tabs>
          <w:tab w:val="left" w:pos="576"/>
        </w:tabs>
        <w:spacing w:before="0" w:after="0"/>
        <w:ind w:left="576" w:hanging="576"/>
        <w:rPr>
          <w:rFonts w:ascii="Arial" w:hAnsi="Arial" w:cs="Arial"/>
          <w:szCs w:val="24"/>
          <w:lang w:val="en-GB"/>
        </w:rPr>
      </w:pPr>
    </w:p>
    <w:p w:rsidRPr="008B4E9A" w:rsidR="009F1CCD" w:rsidP="008B4E9A" w:rsidRDefault="009F1CCD" w14:paraId="5B4EDAB8" w14:textId="77777777">
      <w:pPr>
        <w:pStyle w:val="Heading1"/>
        <w:widowControl/>
        <w:tabs>
          <w:tab w:val="left" w:pos="432"/>
        </w:tabs>
        <w:spacing w:before="0" w:after="0"/>
        <w:ind w:left="432" w:hanging="432"/>
        <w:rPr>
          <w:rFonts w:cs="Arial"/>
          <w:sz w:val="24"/>
          <w:szCs w:val="24"/>
          <w:lang w:val="en-GB"/>
        </w:rPr>
      </w:pPr>
      <w:r w:rsidRPr="008B4E9A">
        <w:rPr>
          <w:rFonts w:cs="Arial"/>
          <w:sz w:val="24"/>
          <w:szCs w:val="24"/>
          <w:lang w:val="en-GB"/>
        </w:rPr>
        <w:t>2</w:t>
      </w:r>
      <w:r w:rsidRPr="008B4E9A">
        <w:rPr>
          <w:rFonts w:cs="Arial"/>
          <w:sz w:val="24"/>
          <w:szCs w:val="24"/>
          <w:lang w:val="en-GB"/>
        </w:rPr>
        <w:tab/>
      </w:r>
      <w:r w:rsidRPr="008B4E9A">
        <w:rPr>
          <w:rFonts w:cs="Arial"/>
          <w:sz w:val="24"/>
          <w:szCs w:val="24"/>
          <w:lang w:val="en-GB"/>
        </w:rPr>
        <w:t>Scope</w:t>
      </w:r>
    </w:p>
    <w:p w:rsidR="009F1CCD" w:rsidP="008B4E9A" w:rsidRDefault="009F1CCD" w14:paraId="7B29ACB1" w14:textId="77777777">
      <w:pPr>
        <w:widowControl/>
        <w:tabs>
          <w:tab w:val="left" w:pos="576"/>
        </w:tabs>
        <w:spacing w:before="0" w:after="0"/>
        <w:ind w:left="576" w:hanging="576"/>
        <w:rPr>
          <w:rFonts w:ascii="Arial" w:hAnsi="Arial" w:cs="Arial"/>
          <w:szCs w:val="24"/>
          <w:lang w:val="en-GB"/>
        </w:rPr>
      </w:pPr>
      <w:r w:rsidRPr="008B4E9A">
        <w:rPr>
          <w:rFonts w:ascii="Arial" w:hAnsi="Arial" w:cs="Arial"/>
          <w:szCs w:val="24"/>
          <w:lang w:val="en-GB"/>
        </w:rPr>
        <w:tab/>
      </w:r>
      <w:r w:rsidRPr="008B4E9A">
        <w:rPr>
          <w:rFonts w:ascii="Arial" w:hAnsi="Arial" w:cs="Arial"/>
          <w:szCs w:val="24"/>
          <w:lang w:val="en-GB"/>
        </w:rPr>
        <w:t xml:space="preserve">Residential </w:t>
      </w:r>
      <w:r w:rsidRPr="008B4E9A" w:rsidR="00CD31F8">
        <w:rPr>
          <w:rFonts w:ascii="Arial" w:hAnsi="Arial" w:cs="Arial"/>
          <w:szCs w:val="24"/>
          <w:lang w:val="en-GB"/>
        </w:rPr>
        <w:t>houses</w:t>
      </w:r>
      <w:r w:rsidRPr="008B4E9A">
        <w:rPr>
          <w:rFonts w:ascii="Arial" w:hAnsi="Arial" w:cs="Arial"/>
          <w:szCs w:val="24"/>
          <w:lang w:val="en-GB"/>
        </w:rPr>
        <w:t xml:space="preserve">, education unit, </w:t>
      </w:r>
      <w:r w:rsidRPr="008B4E9A" w:rsidR="00CD31F8">
        <w:rPr>
          <w:rFonts w:ascii="Arial" w:hAnsi="Arial" w:cs="Arial"/>
          <w:szCs w:val="24"/>
          <w:lang w:val="en-GB"/>
        </w:rPr>
        <w:t>Office.</w:t>
      </w:r>
    </w:p>
    <w:p w:rsidRPr="008B4E9A" w:rsidR="008B4E9A" w:rsidP="008B4E9A" w:rsidRDefault="008B4E9A" w14:paraId="08D2F911" w14:textId="77777777">
      <w:pPr>
        <w:widowControl/>
        <w:tabs>
          <w:tab w:val="left" w:pos="576"/>
        </w:tabs>
        <w:spacing w:before="0" w:after="0"/>
        <w:ind w:left="576" w:hanging="576"/>
        <w:rPr>
          <w:rFonts w:ascii="Arial" w:hAnsi="Arial" w:cs="Arial"/>
          <w:szCs w:val="24"/>
          <w:lang w:val="en-GB"/>
        </w:rPr>
      </w:pPr>
    </w:p>
    <w:p w:rsidRPr="008B4E9A" w:rsidR="009F1CCD" w:rsidP="008B4E9A" w:rsidRDefault="009F1CCD" w14:paraId="20A9B0E8" w14:textId="77777777">
      <w:pPr>
        <w:pStyle w:val="Heading1"/>
        <w:widowControl/>
        <w:tabs>
          <w:tab w:val="left" w:pos="432"/>
        </w:tabs>
        <w:spacing w:before="0" w:after="0"/>
        <w:ind w:left="432" w:hanging="432"/>
        <w:rPr>
          <w:rFonts w:cs="Arial"/>
          <w:sz w:val="24"/>
          <w:szCs w:val="24"/>
          <w:lang w:val="en-GB"/>
        </w:rPr>
      </w:pPr>
      <w:r w:rsidRPr="008B4E9A">
        <w:rPr>
          <w:rFonts w:cs="Arial"/>
          <w:sz w:val="24"/>
          <w:szCs w:val="24"/>
          <w:lang w:val="en-GB"/>
        </w:rPr>
        <w:t>3</w:t>
      </w:r>
      <w:r w:rsidRPr="008B4E9A">
        <w:rPr>
          <w:rFonts w:cs="Arial"/>
          <w:sz w:val="24"/>
          <w:szCs w:val="24"/>
          <w:lang w:val="en-GB"/>
        </w:rPr>
        <w:tab/>
      </w:r>
      <w:r w:rsidRPr="008B4E9A">
        <w:rPr>
          <w:rFonts w:cs="Arial"/>
          <w:sz w:val="24"/>
          <w:szCs w:val="24"/>
          <w:lang w:val="en-GB"/>
        </w:rPr>
        <w:t>References</w:t>
      </w:r>
    </w:p>
    <w:p w:rsidRPr="008B4E9A" w:rsidR="009F1CCD" w:rsidP="008B4E9A" w:rsidRDefault="00FE57DA" w14:paraId="28F482CF" w14:textId="77777777">
      <w:pPr>
        <w:widowControl/>
        <w:tabs>
          <w:tab w:val="left" w:pos="576"/>
        </w:tabs>
        <w:spacing w:before="0" w:after="0"/>
        <w:ind w:left="576" w:hanging="576"/>
        <w:rPr>
          <w:rFonts w:ascii="Arial" w:hAnsi="Arial" w:cs="Arial"/>
          <w:szCs w:val="24"/>
          <w:lang w:val="en-GB"/>
        </w:rPr>
      </w:pPr>
      <w:r w:rsidRPr="008B4E9A">
        <w:rPr>
          <w:rFonts w:ascii="Arial" w:hAnsi="Arial" w:cs="Arial"/>
          <w:szCs w:val="24"/>
          <w:lang w:val="en-GB"/>
        </w:rPr>
        <w:tab/>
      </w:r>
      <w:r w:rsidRPr="008B4E9A">
        <w:rPr>
          <w:rFonts w:ascii="Arial" w:hAnsi="Arial" w:cs="Arial"/>
          <w:szCs w:val="24"/>
          <w:lang w:val="en-GB"/>
        </w:rPr>
        <w:t>Health &amp; Safety at Work Act 1974</w:t>
      </w:r>
    </w:p>
    <w:p w:rsidRPr="008B4E9A" w:rsidR="009F1CCD" w:rsidP="008B4E9A" w:rsidRDefault="009F1CCD" w14:paraId="474B0076" w14:textId="77777777">
      <w:pPr>
        <w:widowControl/>
        <w:tabs>
          <w:tab w:val="left" w:pos="576"/>
        </w:tabs>
        <w:spacing w:before="0" w:after="0"/>
        <w:ind w:left="576" w:hanging="576"/>
        <w:rPr>
          <w:rFonts w:ascii="Arial" w:hAnsi="Arial" w:cs="Arial"/>
          <w:szCs w:val="24"/>
          <w:lang w:val="en-GB"/>
        </w:rPr>
      </w:pPr>
      <w:r w:rsidRPr="008B4E9A">
        <w:rPr>
          <w:rFonts w:ascii="Arial" w:hAnsi="Arial" w:cs="Arial"/>
          <w:szCs w:val="24"/>
          <w:lang w:val="en-GB"/>
        </w:rPr>
        <w:tab/>
      </w:r>
      <w:r w:rsidRPr="008B4E9A" w:rsidR="00B82544">
        <w:rPr>
          <w:rFonts w:ascii="Arial" w:hAnsi="Arial" w:cs="Arial"/>
          <w:szCs w:val="24"/>
          <w:lang w:val="en-GB"/>
        </w:rPr>
        <w:t>Management of Health &amp; Safety Regulations 1999</w:t>
      </w:r>
    </w:p>
    <w:p w:rsidR="00FE57DA" w:rsidP="008B4E9A" w:rsidRDefault="00FE57DA" w14:paraId="235D90BA" w14:textId="77777777">
      <w:pPr>
        <w:widowControl/>
        <w:tabs>
          <w:tab w:val="left" w:pos="576"/>
        </w:tabs>
        <w:spacing w:before="0" w:after="0"/>
        <w:ind w:left="576" w:hanging="576"/>
        <w:rPr>
          <w:rFonts w:ascii="Arial" w:hAnsi="Arial" w:cs="Arial"/>
          <w:szCs w:val="24"/>
          <w:lang w:val="en-GB"/>
        </w:rPr>
      </w:pPr>
      <w:r w:rsidRPr="008B4E9A">
        <w:rPr>
          <w:rFonts w:ascii="Arial" w:hAnsi="Arial" w:cs="Arial"/>
          <w:szCs w:val="24"/>
          <w:lang w:val="en-GB"/>
        </w:rPr>
        <w:tab/>
      </w:r>
      <w:r w:rsidRPr="008B4E9A">
        <w:rPr>
          <w:rFonts w:ascii="Arial" w:hAnsi="Arial" w:cs="Arial"/>
          <w:szCs w:val="24"/>
          <w:lang w:val="en-GB"/>
        </w:rPr>
        <w:t>Regulatory Reform (Fire Safety) Order 2005</w:t>
      </w:r>
    </w:p>
    <w:p w:rsidRPr="008B4E9A" w:rsidR="008B4E9A" w:rsidP="008B4E9A" w:rsidRDefault="008B4E9A" w14:paraId="5785EB96" w14:textId="77777777">
      <w:pPr>
        <w:widowControl/>
        <w:tabs>
          <w:tab w:val="left" w:pos="576"/>
        </w:tabs>
        <w:spacing w:before="0" w:after="0"/>
        <w:ind w:left="576" w:hanging="576"/>
        <w:rPr>
          <w:rFonts w:ascii="Arial" w:hAnsi="Arial" w:cs="Arial"/>
          <w:szCs w:val="24"/>
          <w:lang w:val="en-GB"/>
        </w:rPr>
      </w:pPr>
    </w:p>
    <w:p w:rsidRPr="008B4E9A" w:rsidR="009F1CCD" w:rsidP="008B4E9A" w:rsidRDefault="009F1CCD" w14:paraId="47ABC64A" w14:textId="77777777">
      <w:pPr>
        <w:pStyle w:val="Heading1"/>
        <w:widowControl/>
        <w:tabs>
          <w:tab w:val="left" w:pos="432"/>
        </w:tabs>
        <w:spacing w:before="0" w:after="0"/>
        <w:ind w:left="432" w:hanging="432"/>
        <w:rPr>
          <w:rFonts w:cs="Arial"/>
          <w:sz w:val="24"/>
          <w:szCs w:val="24"/>
          <w:lang w:val="en-GB"/>
        </w:rPr>
      </w:pPr>
      <w:r w:rsidRPr="008B4E9A">
        <w:rPr>
          <w:rFonts w:cs="Arial"/>
          <w:sz w:val="24"/>
          <w:szCs w:val="24"/>
          <w:lang w:val="en-GB"/>
        </w:rPr>
        <w:t>4</w:t>
      </w:r>
      <w:r w:rsidRPr="008B4E9A">
        <w:rPr>
          <w:rFonts w:cs="Arial"/>
          <w:sz w:val="24"/>
          <w:szCs w:val="24"/>
          <w:lang w:val="en-GB"/>
        </w:rPr>
        <w:tab/>
      </w:r>
      <w:r w:rsidRPr="008B4E9A">
        <w:rPr>
          <w:rFonts w:cs="Arial"/>
          <w:sz w:val="24"/>
          <w:szCs w:val="24"/>
          <w:lang w:val="en-GB"/>
        </w:rPr>
        <w:t>Definitions</w:t>
      </w:r>
    </w:p>
    <w:p w:rsidR="009F1CCD" w:rsidP="008B4E9A" w:rsidRDefault="009F1CCD" w14:paraId="23E2D4D5" w14:textId="77777777">
      <w:pPr>
        <w:widowControl/>
        <w:tabs>
          <w:tab w:val="left" w:pos="576"/>
        </w:tabs>
        <w:spacing w:before="0" w:after="0"/>
        <w:ind w:left="576" w:hanging="576"/>
        <w:rPr>
          <w:rFonts w:ascii="Arial" w:hAnsi="Arial" w:cs="Arial"/>
          <w:szCs w:val="24"/>
          <w:lang w:val="en-GB"/>
        </w:rPr>
      </w:pPr>
      <w:r w:rsidRPr="008B4E9A">
        <w:rPr>
          <w:rFonts w:ascii="Arial" w:hAnsi="Arial" w:cs="Arial"/>
          <w:szCs w:val="24"/>
          <w:lang w:val="en-GB"/>
        </w:rPr>
        <w:tab/>
      </w:r>
      <w:r w:rsidRPr="008B4E9A">
        <w:rPr>
          <w:rFonts w:ascii="Arial" w:hAnsi="Arial" w:cs="Arial"/>
          <w:szCs w:val="24"/>
          <w:lang w:val="en-GB"/>
        </w:rPr>
        <w:fldChar w:fldCharType="begin">
          <w:ffData>
            <w:name w:val=""/>
            <w:enabled/>
            <w:calcOnExit w:val="0"/>
            <w:textInput/>
          </w:ffData>
        </w:fldChar>
      </w:r>
      <w:r w:rsidRPr="008B4E9A">
        <w:rPr>
          <w:rFonts w:ascii="Arial" w:hAnsi="Arial" w:cs="Arial"/>
          <w:szCs w:val="24"/>
          <w:lang w:val="en-GB"/>
        </w:rPr>
        <w:instrText xml:space="preserve">formtext </w:instrText>
      </w:r>
      <w:r w:rsidRPr="008B4E9A">
        <w:rPr>
          <w:rFonts w:ascii="Arial" w:hAnsi="Arial" w:cs="Arial"/>
          <w:vanish/>
          <w:szCs w:val="24"/>
          <w:lang w:val="en-GB"/>
        </w:rPr>
      </w:r>
      <w:r w:rsidRPr="008B4E9A">
        <w:rPr>
          <w:rFonts w:ascii="Arial" w:hAnsi="Arial" w:cs="Arial"/>
          <w:szCs w:val="24"/>
          <w:lang w:val="en-GB"/>
        </w:rPr>
        <w:fldChar w:fldCharType="separate"/>
      </w:r>
      <w:r w:rsidRPr="008B4E9A">
        <w:rPr>
          <w:rFonts w:ascii="Arial" w:hAnsi="Arial" w:cs="Arial"/>
          <w:noProof/>
          <w:szCs w:val="24"/>
          <w:lang w:val="en-GB"/>
        </w:rPr>
        <w:t> </w:t>
      </w:r>
      <w:r w:rsidRPr="008B4E9A">
        <w:rPr>
          <w:rFonts w:ascii="Arial" w:hAnsi="Arial" w:cs="Arial"/>
          <w:noProof/>
          <w:szCs w:val="24"/>
          <w:lang w:val="en-GB"/>
        </w:rPr>
        <w:t> </w:t>
      </w:r>
      <w:r w:rsidRPr="008B4E9A">
        <w:rPr>
          <w:rFonts w:ascii="Arial" w:hAnsi="Arial" w:cs="Arial"/>
          <w:noProof/>
          <w:szCs w:val="24"/>
          <w:lang w:val="en-GB"/>
        </w:rPr>
        <w:t> </w:t>
      </w:r>
      <w:r w:rsidRPr="008B4E9A">
        <w:rPr>
          <w:rFonts w:ascii="Arial" w:hAnsi="Arial" w:cs="Arial"/>
          <w:noProof/>
          <w:szCs w:val="24"/>
          <w:lang w:val="en-GB"/>
        </w:rPr>
        <w:t> </w:t>
      </w:r>
      <w:r w:rsidRPr="008B4E9A">
        <w:rPr>
          <w:rFonts w:ascii="Arial" w:hAnsi="Arial" w:cs="Arial"/>
          <w:noProof/>
          <w:szCs w:val="24"/>
          <w:lang w:val="en-GB"/>
        </w:rPr>
        <w:t> </w:t>
      </w:r>
      <w:r w:rsidRPr="008B4E9A">
        <w:rPr>
          <w:rFonts w:ascii="Arial" w:hAnsi="Arial" w:cs="Arial"/>
          <w:szCs w:val="24"/>
          <w:lang w:val="en-GB"/>
        </w:rPr>
        <w:fldChar w:fldCharType="end"/>
      </w:r>
    </w:p>
    <w:p w:rsidRPr="008B4E9A" w:rsidR="008B4E9A" w:rsidP="008B4E9A" w:rsidRDefault="008B4E9A" w14:paraId="500BC1F3" w14:textId="77777777">
      <w:pPr>
        <w:widowControl/>
        <w:tabs>
          <w:tab w:val="left" w:pos="576"/>
        </w:tabs>
        <w:spacing w:before="0" w:after="0"/>
        <w:ind w:left="576" w:hanging="576"/>
        <w:rPr>
          <w:rFonts w:ascii="Arial" w:hAnsi="Arial" w:cs="Arial"/>
          <w:szCs w:val="24"/>
          <w:lang w:val="en-GB"/>
        </w:rPr>
      </w:pPr>
    </w:p>
    <w:p w:rsidRPr="008B4E9A" w:rsidR="009F1CCD" w:rsidP="008B4E9A" w:rsidRDefault="009F1CCD" w14:paraId="6E1C678F" w14:textId="77777777">
      <w:pPr>
        <w:pStyle w:val="Heading1"/>
        <w:widowControl/>
        <w:tabs>
          <w:tab w:val="left" w:pos="432"/>
        </w:tabs>
        <w:spacing w:before="0" w:after="0"/>
        <w:ind w:left="431" w:hanging="431"/>
        <w:rPr>
          <w:rFonts w:cs="Arial"/>
          <w:sz w:val="24"/>
          <w:szCs w:val="24"/>
          <w:lang w:val="en-GB"/>
        </w:rPr>
      </w:pPr>
      <w:r w:rsidRPr="008B4E9A">
        <w:rPr>
          <w:rFonts w:cs="Arial"/>
          <w:sz w:val="24"/>
          <w:szCs w:val="24"/>
          <w:lang w:val="en-GB"/>
        </w:rPr>
        <w:t>5</w:t>
      </w:r>
      <w:r w:rsidRPr="008B4E9A">
        <w:rPr>
          <w:rFonts w:cs="Arial"/>
          <w:sz w:val="24"/>
          <w:szCs w:val="24"/>
          <w:lang w:val="en-GB"/>
        </w:rPr>
        <w:tab/>
      </w:r>
      <w:r w:rsidRPr="008B4E9A">
        <w:rPr>
          <w:rFonts w:cs="Arial"/>
          <w:sz w:val="24"/>
          <w:szCs w:val="24"/>
          <w:lang w:val="en-GB"/>
        </w:rPr>
        <w:t>Action</w:t>
      </w:r>
    </w:p>
    <w:p w:rsidRPr="008B4E9A" w:rsidR="009F1CCD" w:rsidP="008B4E9A" w:rsidRDefault="009F1CCD" w14:paraId="52BDC273" w14:textId="77777777">
      <w:pPr>
        <w:widowControl/>
        <w:spacing w:before="0" w:after="0"/>
        <w:rPr>
          <w:rFonts w:ascii="Arial" w:hAnsi="Arial" w:cs="Arial"/>
          <w:szCs w:val="24"/>
          <w:lang w:val="en-GB"/>
        </w:rPr>
        <w:sectPr w:rsidRPr="008B4E9A" w:rsidR="009F1CCD">
          <w:footerReference w:type="default" r:id="rId12"/>
          <w:endnotePr>
            <w:numFmt w:val="decimal"/>
          </w:endnotePr>
          <w:type w:val="continuous"/>
          <w:pgSz w:w="11907" w:h="16840" w:orient="portrait"/>
          <w:pgMar w:top="993" w:right="1134" w:bottom="1134" w:left="1797" w:header="720" w:footer="720" w:gutter="0"/>
          <w:cols w:space="720"/>
        </w:sectPr>
      </w:pPr>
    </w:p>
    <w:p w:rsidRPr="008B4E9A" w:rsidR="001F07DA" w:rsidP="008B4E9A" w:rsidRDefault="001F07DA" w14:paraId="54D98606" w14:textId="77777777">
      <w:pPr>
        <w:spacing w:before="0" w:after="0"/>
        <w:rPr>
          <w:rFonts w:ascii="Arial" w:hAnsi="Arial" w:cs="Arial"/>
          <w:szCs w:val="24"/>
          <w:lang/>
        </w:rPr>
      </w:pPr>
      <w:r w:rsidRPr="008B4E9A">
        <w:rPr>
          <w:rFonts w:ascii="Arial" w:hAnsi="Arial" w:cs="Arial"/>
          <w:szCs w:val="24"/>
          <w:lang/>
        </w:rPr>
        <w:t>The current policies and procedures comply with the regulations as agreed between CIW and the fire service. This is audited on an annual basis by the fire service to ensure all equipment</w:t>
      </w:r>
      <w:r w:rsidRPr="008B4E9A" w:rsidR="00FE57DA">
        <w:rPr>
          <w:rFonts w:ascii="Arial" w:hAnsi="Arial" w:cs="Arial"/>
          <w:szCs w:val="24"/>
          <w:lang/>
        </w:rPr>
        <w:t>,</w:t>
      </w:r>
      <w:r w:rsidRPr="008B4E9A">
        <w:rPr>
          <w:rFonts w:ascii="Arial" w:hAnsi="Arial" w:cs="Arial"/>
          <w:szCs w:val="24"/>
          <w:lang/>
        </w:rPr>
        <w:t xml:space="preserve"> policy and procedure adhere to the </w:t>
      </w:r>
      <w:proofErr w:type="gramStart"/>
      <w:r w:rsidRPr="008B4E9A">
        <w:rPr>
          <w:rFonts w:ascii="Arial" w:hAnsi="Arial" w:cs="Arial"/>
          <w:szCs w:val="24"/>
          <w:lang/>
        </w:rPr>
        <w:t>aforementioned legislation</w:t>
      </w:r>
      <w:proofErr w:type="gramEnd"/>
      <w:r w:rsidRPr="008B4E9A">
        <w:rPr>
          <w:rFonts w:ascii="Arial" w:hAnsi="Arial" w:cs="Arial"/>
          <w:szCs w:val="24"/>
          <w:lang/>
        </w:rPr>
        <w:t>.</w:t>
      </w:r>
    </w:p>
    <w:p w:rsidRPr="008B4E9A" w:rsidR="001F07DA" w:rsidP="008B4E9A" w:rsidRDefault="001F07DA" w14:paraId="37F782A0" w14:textId="77777777">
      <w:pPr>
        <w:spacing w:before="0" w:after="0"/>
        <w:rPr>
          <w:rFonts w:ascii="Arial" w:hAnsi="Arial" w:cs="Arial"/>
          <w:szCs w:val="24"/>
          <w:lang/>
        </w:rPr>
      </w:pPr>
    </w:p>
    <w:p w:rsidRPr="008B4E9A" w:rsidR="001F07DA" w:rsidP="008B4E9A" w:rsidRDefault="001F07DA" w14:paraId="2D5B03ED" w14:textId="77777777">
      <w:pPr>
        <w:spacing w:before="0" w:after="0"/>
        <w:rPr>
          <w:rFonts w:ascii="Arial" w:hAnsi="Arial" w:cs="Arial"/>
          <w:szCs w:val="24"/>
          <w:lang/>
        </w:rPr>
      </w:pPr>
      <w:r w:rsidRPr="008B4E9A">
        <w:rPr>
          <w:rFonts w:ascii="Arial" w:hAnsi="Arial" w:cs="Arial"/>
          <w:szCs w:val="24"/>
          <w:lang/>
        </w:rPr>
        <w:t>Further to this is the following risk assessment</w:t>
      </w:r>
      <w:r w:rsidRPr="008B4E9A" w:rsidR="00D27259">
        <w:rPr>
          <w:rFonts w:ascii="Arial" w:hAnsi="Arial" w:cs="Arial"/>
          <w:szCs w:val="24"/>
          <w:lang/>
        </w:rPr>
        <w:t>,</w:t>
      </w:r>
      <w:r w:rsidRPr="008B4E9A">
        <w:rPr>
          <w:rFonts w:ascii="Arial" w:hAnsi="Arial" w:cs="Arial"/>
          <w:szCs w:val="24"/>
          <w:lang/>
        </w:rPr>
        <w:t xml:space="preserve"> designed to further enhance fire safety policy and procedure.</w:t>
      </w:r>
    </w:p>
    <w:p w:rsidRPr="008B4E9A" w:rsidR="001F07DA" w:rsidP="008B4E9A" w:rsidRDefault="001F07DA" w14:paraId="17B25FBC" w14:textId="77777777">
      <w:pPr>
        <w:spacing w:before="0" w:after="0"/>
        <w:rPr>
          <w:rFonts w:ascii="Arial" w:hAnsi="Arial" w:cs="Arial"/>
          <w:szCs w:val="24"/>
          <w:lang/>
        </w:rPr>
      </w:pPr>
    </w:p>
    <w:p w:rsidRPr="008B4E9A" w:rsidR="001F07DA" w:rsidP="008B4E9A" w:rsidRDefault="001F07DA" w14:paraId="310F7176" w14:textId="77777777">
      <w:pPr>
        <w:spacing w:before="0" w:after="0"/>
        <w:rPr>
          <w:rFonts w:ascii="Arial" w:hAnsi="Arial" w:cs="Arial"/>
          <w:szCs w:val="24"/>
          <w:lang/>
        </w:rPr>
      </w:pPr>
      <w:r w:rsidRPr="008B4E9A">
        <w:rPr>
          <w:rFonts w:ascii="Arial" w:hAnsi="Arial" w:cs="Arial"/>
          <w:szCs w:val="24"/>
          <w:lang/>
        </w:rPr>
        <w:t>The following risk assessment is split into the following areas.</w:t>
      </w:r>
    </w:p>
    <w:p w:rsidRPr="008B4E9A" w:rsidR="001F07DA" w:rsidP="008B4E9A" w:rsidRDefault="001F07DA" w14:paraId="38807E41" w14:textId="77777777">
      <w:pPr>
        <w:spacing w:before="0" w:after="0"/>
        <w:rPr>
          <w:rFonts w:ascii="Arial" w:hAnsi="Arial" w:cs="Arial"/>
          <w:szCs w:val="24"/>
          <w:lang/>
        </w:rPr>
      </w:pPr>
    </w:p>
    <w:p w:rsidRPr="008B4E9A" w:rsidR="001F07DA" w:rsidP="008B4E9A" w:rsidRDefault="001F07DA" w14:paraId="34785AE8" w14:textId="77777777">
      <w:pPr>
        <w:numPr>
          <w:ilvl w:val="0"/>
          <w:numId w:val="3"/>
        </w:numPr>
        <w:suppressAutoHyphens/>
        <w:spacing w:before="0" w:after="0"/>
        <w:rPr>
          <w:rFonts w:ascii="Arial" w:hAnsi="Arial" w:cs="Arial"/>
          <w:szCs w:val="24"/>
          <w:lang/>
        </w:rPr>
      </w:pPr>
      <w:r w:rsidRPr="008B4E9A">
        <w:rPr>
          <w:rFonts w:ascii="Arial" w:hAnsi="Arial" w:cs="Arial"/>
          <w:szCs w:val="24"/>
          <w:lang/>
        </w:rPr>
        <w:t>Sources of ignition.</w:t>
      </w:r>
    </w:p>
    <w:p w:rsidRPr="008B4E9A" w:rsidR="001F07DA" w:rsidP="008B4E9A" w:rsidRDefault="001F07DA" w14:paraId="08444137" w14:textId="77777777">
      <w:pPr>
        <w:numPr>
          <w:ilvl w:val="0"/>
          <w:numId w:val="3"/>
        </w:numPr>
        <w:suppressAutoHyphens/>
        <w:spacing w:before="0" w:after="0"/>
        <w:rPr>
          <w:rFonts w:ascii="Arial" w:hAnsi="Arial" w:cs="Arial"/>
          <w:szCs w:val="24"/>
          <w:lang/>
        </w:rPr>
      </w:pPr>
      <w:r w:rsidRPr="008B4E9A">
        <w:rPr>
          <w:rFonts w:ascii="Arial" w:hAnsi="Arial" w:cs="Arial"/>
          <w:szCs w:val="24"/>
          <w:lang/>
        </w:rPr>
        <w:t>Electrical safety.</w:t>
      </w:r>
    </w:p>
    <w:p w:rsidRPr="008B4E9A" w:rsidR="001F07DA" w:rsidP="008B4E9A" w:rsidRDefault="001F07DA" w14:paraId="3D8680AB" w14:textId="77777777">
      <w:pPr>
        <w:numPr>
          <w:ilvl w:val="0"/>
          <w:numId w:val="3"/>
        </w:numPr>
        <w:suppressAutoHyphens/>
        <w:spacing w:before="0" w:after="0"/>
        <w:rPr>
          <w:rFonts w:ascii="Arial" w:hAnsi="Arial" w:cs="Arial"/>
          <w:szCs w:val="24"/>
          <w:lang/>
        </w:rPr>
      </w:pPr>
      <w:r w:rsidRPr="008B4E9A">
        <w:rPr>
          <w:rFonts w:ascii="Arial" w:hAnsi="Arial" w:cs="Arial"/>
          <w:szCs w:val="24"/>
          <w:lang/>
        </w:rPr>
        <w:t>In the event of fire.</w:t>
      </w:r>
    </w:p>
    <w:p w:rsidRPr="008B4E9A" w:rsidR="001F07DA" w:rsidP="008B4E9A" w:rsidRDefault="001F07DA" w14:paraId="6C0307F8" w14:textId="77777777">
      <w:pPr>
        <w:numPr>
          <w:ilvl w:val="0"/>
          <w:numId w:val="3"/>
        </w:numPr>
        <w:suppressAutoHyphens/>
        <w:spacing w:before="0" w:after="0"/>
        <w:rPr>
          <w:rFonts w:ascii="Arial" w:hAnsi="Arial" w:cs="Arial"/>
          <w:szCs w:val="24"/>
          <w:lang/>
        </w:rPr>
      </w:pPr>
      <w:r w:rsidRPr="008B4E9A">
        <w:rPr>
          <w:rFonts w:ascii="Arial" w:hAnsi="Arial" w:cs="Arial"/>
          <w:szCs w:val="24"/>
          <w:lang/>
        </w:rPr>
        <w:t>Maintenance and testing of safety equipment.</w:t>
      </w:r>
    </w:p>
    <w:p w:rsidRPr="008B4E9A" w:rsidR="001F07DA" w:rsidP="008B4E9A" w:rsidRDefault="001F07DA" w14:paraId="4B55ABDB" w14:textId="77777777">
      <w:pPr>
        <w:spacing w:before="0" w:after="0"/>
        <w:rPr>
          <w:rFonts w:ascii="Arial" w:hAnsi="Arial" w:cs="Arial"/>
          <w:szCs w:val="24"/>
          <w:lang/>
        </w:rPr>
      </w:pPr>
    </w:p>
    <w:p w:rsidRPr="008B4E9A" w:rsidR="001F07DA" w:rsidP="001F07DA" w:rsidRDefault="008B4E9A" w14:paraId="30AEC6A7" w14:textId="77777777">
      <w:pPr>
        <w:rPr>
          <w:rFonts w:ascii="Arial" w:hAnsi="Arial" w:cs="Arial"/>
          <w:b/>
          <w:bCs/>
          <w:szCs w:val="24"/>
          <w:u w:val="single"/>
          <w:lang/>
        </w:rPr>
      </w:pPr>
      <w:r>
        <w:rPr>
          <w:rFonts w:ascii="Arial" w:hAnsi="Arial" w:cs="Arial"/>
          <w:b/>
          <w:bCs/>
          <w:szCs w:val="24"/>
          <w:u w:val="single"/>
          <w:lang/>
        </w:rPr>
        <w:br w:type="page"/>
      </w:r>
      <w:r w:rsidRPr="008B4E9A" w:rsidR="00FE57DA">
        <w:rPr>
          <w:rFonts w:ascii="Arial" w:hAnsi="Arial" w:cs="Arial"/>
          <w:b/>
          <w:bCs/>
          <w:szCs w:val="24"/>
          <w:u w:val="single"/>
          <w:lang/>
        </w:rPr>
        <w:lastRenderedPageBreak/>
        <w:t>Sources of ignition</w:t>
      </w:r>
    </w:p>
    <w:p w:rsidRPr="008B4E9A" w:rsidR="001F07DA" w:rsidP="001F07DA" w:rsidRDefault="001F07DA" w14:paraId="3C07C332" w14:textId="77777777">
      <w:pPr>
        <w:rPr>
          <w:rFonts w:ascii="Arial" w:hAnsi="Arial" w:cs="Arial"/>
          <w:szCs w:val="24"/>
          <w:lang/>
        </w:rPr>
      </w:pPr>
      <w:r w:rsidRPr="008B4E9A">
        <w:rPr>
          <w:rFonts w:ascii="Arial" w:hAnsi="Arial" w:cs="Arial"/>
          <w:szCs w:val="24"/>
          <w:lang/>
        </w:rPr>
        <w:t xml:space="preserve">The following identifies a list of possible sources of ignition, the risks </w:t>
      </w:r>
      <w:r w:rsidRPr="008B4E9A" w:rsidR="00524A26">
        <w:rPr>
          <w:rFonts w:ascii="Arial" w:hAnsi="Arial" w:cs="Arial"/>
          <w:szCs w:val="24"/>
          <w:lang/>
        </w:rPr>
        <w:t>associated,</w:t>
      </w:r>
      <w:r w:rsidRPr="008B4E9A">
        <w:rPr>
          <w:rFonts w:ascii="Arial" w:hAnsi="Arial" w:cs="Arial"/>
          <w:szCs w:val="24"/>
          <w:lang/>
        </w:rPr>
        <w:t xml:space="preserve"> and the policies enacted to minimise this risk.</w:t>
      </w:r>
    </w:p>
    <w:tbl>
      <w:tblPr>
        <w:tblW w:w="9639" w:type="dxa"/>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5"/>
      </w:tblGrid>
      <w:tr w:rsidRPr="008B4E9A" w:rsidR="001F07DA" w:rsidTr="008B4E9A" w14:paraId="1F2B2C1D" w14:textId="77777777">
        <w:trPr>
          <w:tblHeader/>
        </w:trPr>
        <w:tc>
          <w:tcPr>
            <w:tcW w:w="3212" w:type="dxa"/>
            <w:tcBorders>
              <w:top w:val="single" w:color="000000" w:sz="1" w:space="0"/>
              <w:left w:val="single" w:color="000000" w:sz="1" w:space="0"/>
              <w:bottom w:val="single" w:color="000000" w:sz="1" w:space="0"/>
            </w:tcBorders>
          </w:tcPr>
          <w:p w:rsidRPr="008B4E9A" w:rsidR="001F07DA" w:rsidP="00610D1F" w:rsidRDefault="001F07DA" w14:paraId="10D8166E" w14:textId="77777777">
            <w:pPr>
              <w:pStyle w:val="TableHeading"/>
              <w:snapToGrid w:val="0"/>
              <w:rPr>
                <w:rFonts w:ascii="Arial" w:hAnsi="Arial" w:cs="Arial"/>
                <w:lang/>
              </w:rPr>
            </w:pPr>
            <w:r w:rsidRPr="008B4E9A">
              <w:rPr>
                <w:rFonts w:ascii="Arial" w:hAnsi="Arial" w:cs="Arial"/>
                <w:lang/>
              </w:rPr>
              <w:t>Issue</w:t>
            </w:r>
          </w:p>
        </w:tc>
        <w:tc>
          <w:tcPr>
            <w:tcW w:w="3212" w:type="dxa"/>
            <w:tcBorders>
              <w:top w:val="single" w:color="000000" w:sz="1" w:space="0"/>
              <w:left w:val="single" w:color="000000" w:sz="1" w:space="0"/>
              <w:bottom w:val="single" w:color="000000" w:sz="1" w:space="0"/>
            </w:tcBorders>
          </w:tcPr>
          <w:p w:rsidRPr="008B4E9A" w:rsidR="001F07DA" w:rsidP="00610D1F" w:rsidRDefault="001F07DA" w14:paraId="4CE13574" w14:textId="77777777">
            <w:pPr>
              <w:pStyle w:val="TableHeading"/>
              <w:snapToGrid w:val="0"/>
              <w:rPr>
                <w:rFonts w:ascii="Arial" w:hAnsi="Arial" w:cs="Arial"/>
                <w:lang/>
              </w:rPr>
            </w:pPr>
            <w:r w:rsidRPr="008B4E9A">
              <w:rPr>
                <w:rFonts w:ascii="Arial" w:hAnsi="Arial" w:cs="Arial"/>
                <w:lang/>
              </w:rPr>
              <w:t>Risk</w:t>
            </w:r>
          </w:p>
        </w:tc>
        <w:tc>
          <w:tcPr>
            <w:tcW w:w="3215" w:type="dxa"/>
            <w:tcBorders>
              <w:top w:val="single" w:color="000000" w:sz="1" w:space="0"/>
              <w:left w:val="single" w:color="000000" w:sz="1" w:space="0"/>
              <w:bottom w:val="single" w:color="000000" w:sz="1" w:space="0"/>
              <w:right w:val="single" w:color="000000" w:sz="1" w:space="0"/>
            </w:tcBorders>
          </w:tcPr>
          <w:p w:rsidRPr="008B4E9A" w:rsidR="001F07DA" w:rsidP="00610D1F" w:rsidRDefault="001F07DA" w14:paraId="76CC8585" w14:textId="77777777">
            <w:pPr>
              <w:pStyle w:val="TableHeading"/>
              <w:snapToGrid w:val="0"/>
              <w:rPr>
                <w:rFonts w:ascii="Arial" w:hAnsi="Arial" w:cs="Arial"/>
                <w:lang/>
              </w:rPr>
            </w:pPr>
            <w:r w:rsidRPr="008B4E9A">
              <w:rPr>
                <w:rFonts w:ascii="Arial" w:hAnsi="Arial" w:cs="Arial"/>
                <w:lang/>
              </w:rPr>
              <w:t>Action</w:t>
            </w:r>
          </w:p>
        </w:tc>
      </w:tr>
      <w:tr w:rsidRPr="008B4E9A" w:rsidR="001F07DA" w:rsidTr="008B4E9A" w14:paraId="2CFBBE5E" w14:textId="77777777">
        <w:trPr>
          <w:trHeight w:val="1926"/>
        </w:trPr>
        <w:tc>
          <w:tcPr>
            <w:tcW w:w="3212" w:type="dxa"/>
            <w:tcBorders>
              <w:left w:val="single" w:color="000000" w:sz="1" w:space="0"/>
              <w:bottom w:val="single" w:color="000000" w:sz="1" w:space="0"/>
            </w:tcBorders>
          </w:tcPr>
          <w:p w:rsidRPr="008B4E9A" w:rsidR="001F07DA" w:rsidP="00610D1F" w:rsidRDefault="001F07DA" w14:paraId="5648247C" w14:textId="77777777">
            <w:pPr>
              <w:pStyle w:val="TableContents"/>
              <w:snapToGrid w:val="0"/>
              <w:rPr>
                <w:rFonts w:ascii="Arial" w:hAnsi="Arial" w:cs="Arial"/>
                <w:lang/>
              </w:rPr>
            </w:pPr>
            <w:r w:rsidRPr="008B4E9A">
              <w:rPr>
                <w:rFonts w:ascii="Arial" w:hAnsi="Arial" w:cs="Arial"/>
                <w:lang/>
              </w:rPr>
              <w:t>Matches or lighters</w:t>
            </w:r>
          </w:p>
        </w:tc>
        <w:tc>
          <w:tcPr>
            <w:tcW w:w="3212" w:type="dxa"/>
            <w:tcBorders>
              <w:left w:val="single" w:color="000000" w:sz="1" w:space="0"/>
              <w:bottom w:val="single" w:color="000000" w:sz="1" w:space="0"/>
            </w:tcBorders>
          </w:tcPr>
          <w:p w:rsidRPr="008B4E9A" w:rsidR="001F07DA" w:rsidP="00610D1F" w:rsidRDefault="001F07DA" w14:paraId="28AC7B9F" w14:textId="77777777">
            <w:pPr>
              <w:pStyle w:val="TableContents"/>
              <w:snapToGrid w:val="0"/>
              <w:rPr>
                <w:rFonts w:ascii="Arial" w:hAnsi="Arial" w:cs="Arial"/>
                <w:lang/>
              </w:rPr>
            </w:pPr>
            <w:r w:rsidRPr="008B4E9A">
              <w:rPr>
                <w:rFonts w:ascii="Arial" w:hAnsi="Arial" w:cs="Arial"/>
                <w:lang/>
              </w:rPr>
              <w:t>Young people setting fire using matches or lighters</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7C0F3CAE" w14:textId="77777777">
            <w:pPr>
              <w:pStyle w:val="TableContents"/>
              <w:snapToGrid w:val="0"/>
              <w:rPr>
                <w:rFonts w:ascii="Arial" w:hAnsi="Arial" w:cs="Arial"/>
                <w:lang/>
              </w:rPr>
            </w:pPr>
            <w:r w:rsidRPr="008B4E9A">
              <w:rPr>
                <w:rFonts w:ascii="Arial" w:hAnsi="Arial" w:cs="Arial"/>
                <w:lang/>
              </w:rPr>
              <w:t xml:space="preserve">Young people are not allowed to keep lighters or matches on their person. If they </w:t>
            </w:r>
            <w:proofErr w:type="gramStart"/>
            <w:r w:rsidRPr="008B4E9A">
              <w:rPr>
                <w:rFonts w:ascii="Arial" w:hAnsi="Arial" w:cs="Arial"/>
                <w:lang/>
              </w:rPr>
              <w:t>smoke</w:t>
            </w:r>
            <w:proofErr w:type="gramEnd"/>
            <w:r w:rsidRPr="008B4E9A">
              <w:rPr>
                <w:rFonts w:ascii="Arial" w:hAnsi="Arial" w:cs="Arial"/>
                <w:lang/>
              </w:rPr>
              <w:t xml:space="preserve"> the</w:t>
            </w:r>
            <w:r w:rsidR="008669B9">
              <w:rPr>
                <w:rFonts w:ascii="Arial" w:hAnsi="Arial" w:cs="Arial"/>
                <w:lang/>
              </w:rPr>
              <w:t>n</w:t>
            </w:r>
            <w:r w:rsidRPr="008B4E9A">
              <w:rPr>
                <w:rFonts w:ascii="Arial" w:hAnsi="Arial" w:cs="Arial"/>
                <w:lang/>
              </w:rPr>
              <w:t xml:space="preserve"> staff issue and collect lighters in the shortest time frame possible.</w:t>
            </w:r>
          </w:p>
          <w:p w:rsidRPr="008B4E9A" w:rsidR="001F07DA" w:rsidP="00610D1F" w:rsidRDefault="001F07DA" w14:paraId="6F97C8B5" w14:textId="77777777">
            <w:pPr>
              <w:pStyle w:val="TableContents"/>
              <w:rPr>
                <w:rFonts w:ascii="Arial" w:hAnsi="Arial" w:cs="Arial"/>
                <w:lang/>
              </w:rPr>
            </w:pPr>
            <w:r w:rsidRPr="008B4E9A">
              <w:rPr>
                <w:rFonts w:ascii="Arial" w:hAnsi="Arial" w:cs="Arial"/>
                <w:lang/>
              </w:rPr>
              <w:t>Cigarettes to be smoked in the approved area only.  Smoking is prohibited inside the building.</w:t>
            </w:r>
          </w:p>
        </w:tc>
      </w:tr>
      <w:tr w:rsidRPr="008B4E9A" w:rsidR="001F07DA" w:rsidTr="008B4E9A" w14:paraId="4B56C1B0" w14:textId="77777777">
        <w:trPr>
          <w:trHeight w:val="855"/>
        </w:trPr>
        <w:tc>
          <w:tcPr>
            <w:tcW w:w="3212" w:type="dxa"/>
            <w:tcBorders>
              <w:left w:val="single" w:color="000000" w:sz="1" w:space="0"/>
              <w:bottom w:val="single" w:color="000000" w:sz="1" w:space="0"/>
            </w:tcBorders>
          </w:tcPr>
          <w:p w:rsidRPr="008B4E9A" w:rsidR="001F07DA" w:rsidP="00610D1F" w:rsidRDefault="001F07DA" w14:paraId="50C2E44E" w14:textId="77777777">
            <w:pPr>
              <w:pStyle w:val="TableContents"/>
              <w:snapToGrid w:val="0"/>
              <w:rPr>
                <w:rFonts w:ascii="Arial" w:hAnsi="Arial" w:cs="Arial"/>
                <w:lang/>
              </w:rPr>
            </w:pPr>
            <w:r w:rsidRPr="008B4E9A">
              <w:rPr>
                <w:rFonts w:ascii="Arial" w:hAnsi="Arial" w:cs="Arial"/>
                <w:lang/>
              </w:rPr>
              <w:t>Cooker</w:t>
            </w:r>
          </w:p>
        </w:tc>
        <w:tc>
          <w:tcPr>
            <w:tcW w:w="3212" w:type="dxa"/>
            <w:tcBorders>
              <w:left w:val="single" w:color="000000" w:sz="1" w:space="0"/>
              <w:bottom w:val="single" w:color="000000" w:sz="1" w:space="0"/>
            </w:tcBorders>
          </w:tcPr>
          <w:p w:rsidRPr="008B4E9A" w:rsidR="001F07DA" w:rsidP="00610D1F" w:rsidRDefault="001F07DA" w14:paraId="5FBD5B1A" w14:textId="77777777">
            <w:pPr>
              <w:pStyle w:val="TableContents"/>
              <w:snapToGrid w:val="0"/>
              <w:rPr>
                <w:rFonts w:ascii="Arial" w:hAnsi="Arial" w:cs="Arial"/>
                <w:lang/>
              </w:rPr>
            </w:pPr>
            <w:r w:rsidRPr="008B4E9A">
              <w:rPr>
                <w:rFonts w:ascii="Arial" w:hAnsi="Arial" w:cs="Arial"/>
                <w:lang/>
              </w:rPr>
              <w:t>Young people using the gas cooker to light material and use this to set fires</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7E5CDB52" w14:textId="77777777">
            <w:pPr>
              <w:pStyle w:val="TableContents"/>
              <w:snapToGrid w:val="0"/>
              <w:rPr>
                <w:rFonts w:ascii="Arial" w:hAnsi="Arial" w:cs="Arial"/>
                <w:lang/>
              </w:rPr>
            </w:pPr>
            <w:r w:rsidRPr="008B4E9A">
              <w:rPr>
                <w:rFonts w:ascii="Arial" w:hAnsi="Arial" w:cs="Arial"/>
                <w:lang/>
              </w:rPr>
              <w:t>Young people are not to use the cooker unsupervised under any circumstance.</w:t>
            </w:r>
          </w:p>
        </w:tc>
      </w:tr>
      <w:tr w:rsidRPr="008B4E9A" w:rsidR="001F07DA" w:rsidTr="008B4E9A" w14:paraId="5547995C" w14:textId="77777777">
        <w:trPr>
          <w:trHeight w:val="2082"/>
        </w:trPr>
        <w:tc>
          <w:tcPr>
            <w:tcW w:w="3212" w:type="dxa"/>
            <w:tcBorders>
              <w:left w:val="single" w:color="000000" w:sz="1" w:space="0"/>
              <w:bottom w:val="single" w:color="000000" w:sz="1" w:space="0"/>
            </w:tcBorders>
          </w:tcPr>
          <w:p w:rsidRPr="008B4E9A" w:rsidR="001F07DA" w:rsidP="00610D1F" w:rsidRDefault="001F07DA" w14:paraId="5A51622A" w14:textId="77777777">
            <w:pPr>
              <w:pStyle w:val="TableContents"/>
              <w:snapToGrid w:val="0"/>
              <w:rPr>
                <w:rFonts w:ascii="Arial" w:hAnsi="Arial" w:cs="Arial"/>
                <w:lang/>
              </w:rPr>
            </w:pPr>
            <w:r w:rsidRPr="008B4E9A">
              <w:rPr>
                <w:rFonts w:ascii="Arial" w:hAnsi="Arial" w:cs="Arial"/>
                <w:lang/>
              </w:rPr>
              <w:t>Cooker</w:t>
            </w:r>
          </w:p>
        </w:tc>
        <w:tc>
          <w:tcPr>
            <w:tcW w:w="3212" w:type="dxa"/>
            <w:tcBorders>
              <w:left w:val="single" w:color="000000" w:sz="1" w:space="0"/>
              <w:bottom w:val="single" w:color="000000" w:sz="1" w:space="0"/>
            </w:tcBorders>
          </w:tcPr>
          <w:p w:rsidRPr="008B4E9A" w:rsidR="001F07DA" w:rsidP="00610D1F" w:rsidRDefault="001F07DA" w14:paraId="7F2FCE4E" w14:textId="77777777">
            <w:pPr>
              <w:pStyle w:val="TableContents"/>
              <w:snapToGrid w:val="0"/>
              <w:rPr>
                <w:rFonts w:ascii="Arial" w:hAnsi="Arial" w:cs="Arial"/>
                <w:lang/>
              </w:rPr>
            </w:pPr>
            <w:r w:rsidRPr="008B4E9A">
              <w:rPr>
                <w:rFonts w:ascii="Arial" w:hAnsi="Arial" w:cs="Arial"/>
                <w:lang/>
              </w:rPr>
              <w:t>Accidental fire caused while cooking</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680A7980" w14:textId="77777777">
            <w:pPr>
              <w:pStyle w:val="TableContents"/>
              <w:snapToGrid w:val="0"/>
              <w:rPr>
                <w:rFonts w:ascii="Arial" w:hAnsi="Arial" w:cs="Arial"/>
                <w:lang/>
              </w:rPr>
            </w:pPr>
            <w:r w:rsidRPr="008B4E9A">
              <w:rPr>
                <w:rFonts w:ascii="Arial" w:hAnsi="Arial" w:cs="Arial"/>
                <w:lang/>
              </w:rPr>
              <w:t xml:space="preserve">Appropriate safety equipment issued, and staff trained in the use of this. </w:t>
            </w:r>
          </w:p>
          <w:p w:rsidRPr="008B4E9A" w:rsidR="001F07DA" w:rsidP="00610D1F" w:rsidRDefault="001F07DA" w14:paraId="74E40461" w14:textId="77777777">
            <w:pPr>
              <w:pStyle w:val="TableContents"/>
              <w:rPr>
                <w:rFonts w:ascii="Arial" w:hAnsi="Arial" w:cs="Arial"/>
                <w:lang/>
              </w:rPr>
            </w:pPr>
            <w:r w:rsidRPr="008B4E9A">
              <w:rPr>
                <w:rFonts w:ascii="Arial" w:hAnsi="Arial" w:cs="Arial"/>
                <w:lang/>
              </w:rPr>
              <w:t xml:space="preserve">Staff aware of how to turn off gas supply. </w:t>
            </w:r>
          </w:p>
          <w:p w:rsidRPr="008B4E9A" w:rsidR="001F07DA" w:rsidP="00610D1F" w:rsidRDefault="001F07DA" w14:paraId="6A88F81E" w14:textId="77777777">
            <w:pPr>
              <w:pStyle w:val="TableContents"/>
              <w:rPr>
                <w:rFonts w:ascii="Arial" w:hAnsi="Arial" w:cs="Arial"/>
                <w:lang/>
              </w:rPr>
            </w:pPr>
            <w:r w:rsidRPr="008B4E9A">
              <w:rPr>
                <w:rFonts w:ascii="Arial" w:hAnsi="Arial" w:cs="Arial"/>
                <w:lang/>
              </w:rPr>
              <w:t>Evacuation procedure followed.</w:t>
            </w:r>
          </w:p>
          <w:p w:rsidRPr="008B4E9A" w:rsidR="001F07DA" w:rsidP="00610D1F" w:rsidRDefault="001F07DA" w14:paraId="23A392E8" w14:textId="77777777">
            <w:pPr>
              <w:pStyle w:val="TableContents"/>
              <w:rPr>
                <w:rFonts w:ascii="Arial" w:hAnsi="Arial" w:cs="Arial"/>
                <w:lang/>
              </w:rPr>
            </w:pPr>
            <w:r w:rsidRPr="008B4E9A">
              <w:rPr>
                <w:rFonts w:ascii="Arial" w:hAnsi="Arial" w:cs="Arial"/>
                <w:lang/>
              </w:rPr>
              <w:t>All cooking appliances to be turned off at night or when the building is empty.</w:t>
            </w:r>
          </w:p>
        </w:tc>
      </w:tr>
      <w:tr w:rsidRPr="008B4E9A" w:rsidR="001F07DA" w:rsidTr="008B4E9A" w14:paraId="76134D50" w14:textId="77777777">
        <w:trPr>
          <w:trHeight w:val="699"/>
        </w:trPr>
        <w:tc>
          <w:tcPr>
            <w:tcW w:w="3212" w:type="dxa"/>
            <w:tcBorders>
              <w:left w:val="single" w:color="000000" w:sz="1" w:space="0"/>
              <w:bottom w:val="single" w:color="000000" w:sz="1" w:space="0"/>
            </w:tcBorders>
          </w:tcPr>
          <w:p w:rsidRPr="008B4E9A" w:rsidR="001F07DA" w:rsidP="00610D1F" w:rsidRDefault="001F07DA" w14:paraId="36D33869" w14:textId="77777777">
            <w:pPr>
              <w:pStyle w:val="TableContents"/>
              <w:snapToGrid w:val="0"/>
              <w:rPr>
                <w:rFonts w:ascii="Arial" w:hAnsi="Arial" w:cs="Arial"/>
                <w:lang/>
              </w:rPr>
            </w:pPr>
            <w:r w:rsidRPr="008B4E9A">
              <w:rPr>
                <w:rFonts w:ascii="Arial" w:hAnsi="Arial" w:cs="Arial"/>
                <w:lang/>
              </w:rPr>
              <w:t>Electrical equipment</w:t>
            </w:r>
          </w:p>
        </w:tc>
        <w:tc>
          <w:tcPr>
            <w:tcW w:w="3212" w:type="dxa"/>
            <w:tcBorders>
              <w:left w:val="single" w:color="000000" w:sz="1" w:space="0"/>
              <w:bottom w:val="single" w:color="000000" w:sz="1" w:space="0"/>
            </w:tcBorders>
          </w:tcPr>
          <w:p w:rsidRPr="008B4E9A" w:rsidR="001F07DA" w:rsidP="00610D1F" w:rsidRDefault="001F07DA" w14:paraId="6027F3C0" w14:textId="77777777">
            <w:pPr>
              <w:pStyle w:val="TableContents"/>
              <w:snapToGrid w:val="0"/>
              <w:rPr>
                <w:rFonts w:ascii="Arial" w:hAnsi="Arial" w:cs="Arial"/>
                <w:lang/>
              </w:rPr>
            </w:pPr>
            <w:r w:rsidRPr="008B4E9A">
              <w:rPr>
                <w:rFonts w:ascii="Arial" w:hAnsi="Arial" w:cs="Arial"/>
                <w:lang/>
              </w:rPr>
              <w:t>Fault or misused equipment causing accidental fire</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77BF0442" w14:textId="77777777">
            <w:pPr>
              <w:pStyle w:val="TableContents"/>
              <w:snapToGrid w:val="0"/>
              <w:rPr>
                <w:rFonts w:ascii="Arial" w:hAnsi="Arial" w:cs="Arial"/>
                <w:lang/>
              </w:rPr>
            </w:pPr>
            <w:r w:rsidRPr="008B4E9A">
              <w:rPr>
                <w:rFonts w:ascii="Arial" w:hAnsi="Arial" w:cs="Arial"/>
                <w:lang/>
              </w:rPr>
              <w:t>See electrical fire section of this risk assessment.</w:t>
            </w:r>
          </w:p>
        </w:tc>
      </w:tr>
      <w:tr w:rsidRPr="008B4E9A" w:rsidR="001F07DA" w:rsidTr="008B4E9A" w14:paraId="6F1EDC0B" w14:textId="77777777">
        <w:trPr>
          <w:trHeight w:val="930"/>
        </w:trPr>
        <w:tc>
          <w:tcPr>
            <w:tcW w:w="3212" w:type="dxa"/>
            <w:tcBorders>
              <w:left w:val="single" w:color="000000" w:sz="1" w:space="0"/>
              <w:bottom w:val="single" w:color="000000" w:sz="1" w:space="0"/>
            </w:tcBorders>
          </w:tcPr>
          <w:p w:rsidRPr="008B4E9A" w:rsidR="001F07DA" w:rsidP="00610D1F" w:rsidRDefault="001F07DA" w14:paraId="5D89E149" w14:textId="77777777">
            <w:pPr>
              <w:pStyle w:val="TableContents"/>
              <w:snapToGrid w:val="0"/>
              <w:rPr>
                <w:rFonts w:ascii="Arial" w:hAnsi="Arial" w:cs="Arial"/>
                <w:lang/>
              </w:rPr>
            </w:pPr>
            <w:r w:rsidRPr="008B4E9A">
              <w:rPr>
                <w:rFonts w:ascii="Arial" w:hAnsi="Arial" w:cs="Arial"/>
                <w:lang/>
              </w:rPr>
              <w:t>Burning of garden waste</w:t>
            </w:r>
          </w:p>
        </w:tc>
        <w:tc>
          <w:tcPr>
            <w:tcW w:w="3212" w:type="dxa"/>
            <w:tcBorders>
              <w:left w:val="single" w:color="000000" w:sz="1" w:space="0"/>
              <w:bottom w:val="single" w:color="000000" w:sz="1" w:space="0"/>
            </w:tcBorders>
          </w:tcPr>
          <w:p w:rsidRPr="008B4E9A" w:rsidR="001F07DA" w:rsidP="00610D1F" w:rsidRDefault="001F07DA" w14:paraId="0D9484AA" w14:textId="77777777">
            <w:pPr>
              <w:pStyle w:val="TableContents"/>
              <w:snapToGrid w:val="0"/>
              <w:rPr>
                <w:rFonts w:ascii="Arial" w:hAnsi="Arial" w:cs="Arial"/>
                <w:lang/>
              </w:rPr>
            </w:pPr>
            <w:r w:rsidRPr="008B4E9A">
              <w:rPr>
                <w:rFonts w:ascii="Arial" w:hAnsi="Arial" w:cs="Arial"/>
                <w:lang/>
              </w:rPr>
              <w:t>Young people using burning garden waste to set fires.</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15B22AC1" w14:textId="77777777">
            <w:pPr>
              <w:pStyle w:val="TableContents"/>
              <w:snapToGrid w:val="0"/>
              <w:rPr>
                <w:rFonts w:ascii="Arial" w:hAnsi="Arial" w:cs="Arial"/>
                <w:lang/>
              </w:rPr>
            </w:pPr>
            <w:r w:rsidRPr="008B4E9A">
              <w:rPr>
                <w:rFonts w:ascii="Arial" w:hAnsi="Arial" w:cs="Arial"/>
                <w:lang/>
              </w:rPr>
              <w:t>Fires only to have when young people are not in the building.</w:t>
            </w:r>
          </w:p>
        </w:tc>
      </w:tr>
      <w:tr w:rsidRPr="008B4E9A" w:rsidR="001F07DA" w:rsidTr="008B4E9A" w14:paraId="012FFAAC" w14:textId="77777777">
        <w:trPr>
          <w:trHeight w:val="1224"/>
        </w:trPr>
        <w:tc>
          <w:tcPr>
            <w:tcW w:w="3212" w:type="dxa"/>
            <w:tcBorders>
              <w:left w:val="single" w:color="000000" w:sz="1" w:space="0"/>
              <w:bottom w:val="single" w:color="000000" w:sz="1" w:space="0"/>
            </w:tcBorders>
          </w:tcPr>
          <w:p w:rsidRPr="008B4E9A" w:rsidR="001F07DA" w:rsidP="00610D1F" w:rsidRDefault="001F07DA" w14:paraId="0DEC791A" w14:textId="77777777">
            <w:pPr>
              <w:pStyle w:val="TableContents"/>
              <w:snapToGrid w:val="0"/>
              <w:rPr>
                <w:rFonts w:ascii="Arial" w:hAnsi="Arial" w:cs="Arial"/>
                <w:lang/>
              </w:rPr>
            </w:pPr>
            <w:r w:rsidRPr="008B4E9A">
              <w:rPr>
                <w:rFonts w:ascii="Arial" w:hAnsi="Arial" w:cs="Arial"/>
                <w:lang/>
              </w:rPr>
              <w:t>Burning of garden waste</w:t>
            </w:r>
          </w:p>
        </w:tc>
        <w:tc>
          <w:tcPr>
            <w:tcW w:w="3212" w:type="dxa"/>
            <w:tcBorders>
              <w:left w:val="single" w:color="000000" w:sz="1" w:space="0"/>
              <w:bottom w:val="single" w:color="000000" w:sz="1" w:space="0"/>
            </w:tcBorders>
          </w:tcPr>
          <w:p w:rsidRPr="008B4E9A" w:rsidR="001F07DA" w:rsidP="00610D1F" w:rsidRDefault="001F07DA" w14:paraId="43EE8B86" w14:textId="77777777">
            <w:pPr>
              <w:pStyle w:val="TableContents"/>
              <w:snapToGrid w:val="0"/>
              <w:rPr>
                <w:rFonts w:ascii="Arial" w:hAnsi="Arial" w:cs="Arial"/>
                <w:lang/>
              </w:rPr>
            </w:pPr>
            <w:r w:rsidRPr="008B4E9A">
              <w:rPr>
                <w:rFonts w:ascii="Arial" w:hAnsi="Arial" w:cs="Arial"/>
                <w:lang/>
              </w:rPr>
              <w:t>Fire spreading</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316B6C8C" w14:textId="77777777">
            <w:pPr>
              <w:pStyle w:val="TableContents"/>
              <w:snapToGrid w:val="0"/>
              <w:rPr>
                <w:rFonts w:ascii="Arial" w:hAnsi="Arial" w:cs="Arial"/>
                <w:lang/>
              </w:rPr>
            </w:pPr>
            <w:r w:rsidRPr="008B4E9A">
              <w:rPr>
                <w:rFonts w:ascii="Arial" w:hAnsi="Arial" w:cs="Arial"/>
                <w:lang/>
              </w:rPr>
              <w:t>Fires only to be lit in the approved area, in still weather conditions and with the relevant safety equipment on hand.</w:t>
            </w:r>
          </w:p>
        </w:tc>
      </w:tr>
      <w:tr w:rsidRPr="008B4E9A" w:rsidR="001F07DA" w:rsidTr="008B4E9A" w14:paraId="0C2BDB80" w14:textId="77777777">
        <w:trPr>
          <w:trHeight w:val="1683"/>
        </w:trPr>
        <w:tc>
          <w:tcPr>
            <w:tcW w:w="3212" w:type="dxa"/>
            <w:tcBorders>
              <w:left w:val="single" w:color="000000" w:sz="1" w:space="0"/>
              <w:bottom w:val="single" w:color="000000" w:sz="1" w:space="0"/>
            </w:tcBorders>
          </w:tcPr>
          <w:p w:rsidRPr="008B4E9A" w:rsidR="001F07DA" w:rsidP="00610D1F" w:rsidRDefault="001F07DA" w14:paraId="28B05AB9" w14:textId="77777777">
            <w:pPr>
              <w:pStyle w:val="TableContents"/>
              <w:snapToGrid w:val="0"/>
              <w:rPr>
                <w:rFonts w:ascii="Arial" w:hAnsi="Arial" w:cs="Arial"/>
                <w:lang/>
              </w:rPr>
            </w:pPr>
            <w:r w:rsidRPr="008B4E9A">
              <w:rPr>
                <w:rFonts w:ascii="Arial" w:hAnsi="Arial" w:cs="Arial"/>
                <w:lang/>
              </w:rPr>
              <w:t>Flammable materials, such as paint or petrol.</w:t>
            </w:r>
          </w:p>
        </w:tc>
        <w:tc>
          <w:tcPr>
            <w:tcW w:w="3212" w:type="dxa"/>
            <w:tcBorders>
              <w:left w:val="single" w:color="000000" w:sz="1" w:space="0"/>
              <w:bottom w:val="single" w:color="000000" w:sz="1" w:space="0"/>
            </w:tcBorders>
          </w:tcPr>
          <w:p w:rsidRPr="008B4E9A" w:rsidR="001F07DA" w:rsidP="00610D1F" w:rsidRDefault="001F07DA" w14:paraId="10953491" w14:textId="77777777">
            <w:pPr>
              <w:pStyle w:val="TableContents"/>
              <w:snapToGrid w:val="0"/>
              <w:rPr>
                <w:rFonts w:ascii="Arial" w:hAnsi="Arial" w:cs="Arial"/>
                <w:lang/>
              </w:rPr>
            </w:pPr>
            <w:r w:rsidRPr="008B4E9A">
              <w:rPr>
                <w:rFonts w:ascii="Arial" w:hAnsi="Arial" w:cs="Arial"/>
                <w:lang/>
              </w:rPr>
              <w:t>Incorrect storage of flammable materials</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470E56FC" w14:textId="77777777">
            <w:pPr>
              <w:pStyle w:val="TableContents"/>
              <w:snapToGrid w:val="0"/>
              <w:rPr>
                <w:rFonts w:ascii="Arial" w:hAnsi="Arial" w:cs="Arial"/>
                <w:lang/>
              </w:rPr>
            </w:pPr>
            <w:r w:rsidRPr="008B4E9A">
              <w:rPr>
                <w:rFonts w:ascii="Arial" w:hAnsi="Arial" w:cs="Arial"/>
                <w:lang/>
              </w:rPr>
              <w:t xml:space="preserve">Any flammable materials are to be stored away from the house, in a locked shed in an approved container. Care to be used when storing different chemicals together to ensure the mixing of fumes does not lead to the creation of dangerous situation.  </w:t>
            </w:r>
          </w:p>
        </w:tc>
      </w:tr>
      <w:tr w:rsidRPr="008B4E9A" w:rsidR="001F07DA" w:rsidTr="008B4E9A" w14:paraId="5CDE9CFD" w14:textId="77777777">
        <w:trPr>
          <w:trHeight w:val="1635"/>
        </w:trPr>
        <w:tc>
          <w:tcPr>
            <w:tcW w:w="3212" w:type="dxa"/>
            <w:tcBorders>
              <w:left w:val="single" w:color="000000" w:sz="1" w:space="0"/>
              <w:bottom w:val="single" w:color="000000" w:sz="1" w:space="0"/>
            </w:tcBorders>
          </w:tcPr>
          <w:p w:rsidRPr="008B4E9A" w:rsidR="001F07DA" w:rsidP="00610D1F" w:rsidRDefault="001F07DA" w14:paraId="0990867C" w14:textId="77777777">
            <w:pPr>
              <w:pStyle w:val="TableContents"/>
              <w:snapToGrid w:val="0"/>
              <w:rPr>
                <w:rFonts w:ascii="Arial" w:hAnsi="Arial" w:cs="Arial"/>
                <w:lang/>
              </w:rPr>
            </w:pPr>
            <w:r w:rsidRPr="008B4E9A">
              <w:rPr>
                <w:rFonts w:ascii="Arial" w:hAnsi="Arial" w:cs="Arial"/>
                <w:lang/>
              </w:rPr>
              <w:lastRenderedPageBreak/>
              <w:t>Furniture and fittings</w:t>
            </w:r>
          </w:p>
        </w:tc>
        <w:tc>
          <w:tcPr>
            <w:tcW w:w="3212" w:type="dxa"/>
            <w:tcBorders>
              <w:left w:val="single" w:color="000000" w:sz="1" w:space="0"/>
              <w:bottom w:val="single" w:color="000000" w:sz="1" w:space="0"/>
            </w:tcBorders>
          </w:tcPr>
          <w:p w:rsidRPr="008B4E9A" w:rsidR="001F07DA" w:rsidP="00610D1F" w:rsidRDefault="001F07DA" w14:paraId="0883F361" w14:textId="77777777">
            <w:pPr>
              <w:pStyle w:val="TableContents"/>
              <w:snapToGrid w:val="0"/>
              <w:rPr>
                <w:rFonts w:ascii="Arial" w:hAnsi="Arial" w:cs="Arial"/>
                <w:lang/>
              </w:rPr>
            </w:pPr>
            <w:r w:rsidRPr="008B4E9A">
              <w:rPr>
                <w:rFonts w:ascii="Arial" w:hAnsi="Arial" w:cs="Arial"/>
                <w:lang/>
              </w:rPr>
              <w:t>Fire spreads via the furniture and fittings, or smoke when on fire.</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491C89C8" w14:textId="77777777">
            <w:pPr>
              <w:pStyle w:val="TableContents"/>
              <w:snapToGrid w:val="0"/>
              <w:rPr>
                <w:rFonts w:ascii="Arial" w:hAnsi="Arial" w:cs="Arial"/>
                <w:lang/>
              </w:rPr>
            </w:pPr>
            <w:r w:rsidRPr="008B4E9A">
              <w:rPr>
                <w:rFonts w:ascii="Arial" w:hAnsi="Arial" w:cs="Arial"/>
                <w:lang/>
              </w:rPr>
              <w:t>We aim to comply with current standards and recommendations when replacing furniture.</w:t>
            </w:r>
          </w:p>
          <w:p w:rsidRPr="008B4E9A" w:rsidR="001F07DA" w:rsidP="00610D1F" w:rsidRDefault="001F07DA" w14:paraId="66DEAAAD" w14:textId="77777777">
            <w:pPr>
              <w:pStyle w:val="TableContents"/>
              <w:snapToGrid w:val="0"/>
              <w:rPr>
                <w:rFonts w:ascii="Arial" w:hAnsi="Arial" w:cs="Arial"/>
                <w:lang/>
              </w:rPr>
            </w:pPr>
          </w:p>
          <w:p w:rsidRPr="008B4E9A" w:rsidR="001F07DA" w:rsidP="00610D1F" w:rsidRDefault="001F07DA" w14:paraId="074693B4" w14:textId="77777777">
            <w:pPr>
              <w:pStyle w:val="TableContents"/>
              <w:snapToGrid w:val="0"/>
              <w:rPr>
                <w:rFonts w:ascii="Arial" w:hAnsi="Arial" w:cs="Arial"/>
                <w:lang/>
              </w:rPr>
            </w:pPr>
            <w:r w:rsidRPr="008B4E9A">
              <w:rPr>
                <w:rFonts w:ascii="Arial" w:hAnsi="Arial" w:cs="Arial"/>
                <w:lang/>
              </w:rPr>
              <w:t>Furniture and fittings belonging to young people must conform to relevant British standards.</w:t>
            </w:r>
          </w:p>
          <w:p w:rsidRPr="008B4E9A" w:rsidR="001F07DA" w:rsidP="00610D1F" w:rsidRDefault="001F07DA" w14:paraId="399D2699" w14:textId="77777777">
            <w:pPr>
              <w:pStyle w:val="TableContents"/>
              <w:snapToGrid w:val="0"/>
              <w:rPr>
                <w:rFonts w:ascii="Arial" w:hAnsi="Arial" w:cs="Arial"/>
                <w:lang/>
              </w:rPr>
            </w:pPr>
          </w:p>
        </w:tc>
      </w:tr>
      <w:tr w:rsidRPr="008B4E9A" w:rsidR="001F07DA" w:rsidTr="008B4E9A" w14:paraId="57432F64" w14:textId="77777777">
        <w:trPr>
          <w:trHeight w:val="1365"/>
        </w:trPr>
        <w:tc>
          <w:tcPr>
            <w:tcW w:w="3212" w:type="dxa"/>
            <w:tcBorders>
              <w:left w:val="single" w:color="000000" w:sz="1" w:space="0"/>
              <w:bottom w:val="single" w:color="000000" w:sz="1" w:space="0"/>
            </w:tcBorders>
          </w:tcPr>
          <w:p w:rsidRPr="008B4E9A" w:rsidR="001F07DA" w:rsidP="00610D1F" w:rsidRDefault="008B4E9A" w14:paraId="633974D8" w14:textId="77777777">
            <w:pPr>
              <w:pStyle w:val="TableContents"/>
              <w:snapToGrid w:val="0"/>
              <w:rPr>
                <w:rFonts w:ascii="Arial" w:hAnsi="Arial" w:cs="Arial"/>
                <w:lang/>
              </w:rPr>
            </w:pPr>
            <w:r>
              <w:rPr>
                <w:rFonts w:ascii="Arial" w:hAnsi="Arial" w:cs="Arial"/>
                <w:lang/>
              </w:rPr>
              <w:t>C</w:t>
            </w:r>
            <w:r w:rsidRPr="008B4E9A" w:rsidR="001F07DA">
              <w:rPr>
                <w:rFonts w:ascii="Arial" w:hAnsi="Arial" w:cs="Arial"/>
                <w:lang/>
              </w:rPr>
              <w:t>arpets and curtains</w:t>
            </w:r>
            <w:r>
              <w:rPr>
                <w:rFonts w:ascii="Arial" w:hAnsi="Arial" w:cs="Arial"/>
                <w:lang/>
              </w:rPr>
              <w:t>/blinds</w:t>
            </w:r>
          </w:p>
        </w:tc>
        <w:tc>
          <w:tcPr>
            <w:tcW w:w="3212" w:type="dxa"/>
            <w:tcBorders>
              <w:left w:val="single" w:color="000000" w:sz="1" w:space="0"/>
              <w:bottom w:val="single" w:color="000000" w:sz="1" w:space="0"/>
            </w:tcBorders>
          </w:tcPr>
          <w:p w:rsidRPr="008B4E9A" w:rsidR="001F07DA" w:rsidP="00610D1F" w:rsidRDefault="001F07DA" w14:paraId="2E4461A1" w14:textId="77777777">
            <w:pPr>
              <w:pStyle w:val="TableContents"/>
              <w:snapToGrid w:val="0"/>
              <w:rPr>
                <w:rFonts w:ascii="Arial" w:hAnsi="Arial" w:cs="Arial"/>
                <w:lang/>
              </w:rPr>
            </w:pPr>
            <w:r w:rsidRPr="008B4E9A">
              <w:rPr>
                <w:rFonts w:ascii="Arial" w:hAnsi="Arial" w:cs="Arial"/>
                <w:lang/>
              </w:rPr>
              <w:t>Fire spreads via carpets, or curtains</w:t>
            </w:r>
            <w:r w:rsidR="008B4E9A">
              <w:rPr>
                <w:rFonts w:ascii="Arial" w:hAnsi="Arial" w:cs="Arial"/>
                <w:lang/>
              </w:rPr>
              <w:t>/blinds</w:t>
            </w:r>
            <w:r w:rsidRPr="008B4E9A">
              <w:rPr>
                <w:rFonts w:ascii="Arial" w:hAnsi="Arial" w:cs="Arial"/>
                <w:lang/>
              </w:rPr>
              <w:t xml:space="preserve">. </w:t>
            </w:r>
          </w:p>
          <w:p w:rsidRPr="008B4E9A" w:rsidR="001F07DA" w:rsidP="00610D1F" w:rsidRDefault="001F07DA" w14:paraId="10622B31" w14:textId="77777777">
            <w:pPr>
              <w:pStyle w:val="TableContents"/>
              <w:snapToGrid w:val="0"/>
              <w:rPr>
                <w:rFonts w:ascii="Arial" w:hAnsi="Arial" w:cs="Arial"/>
                <w:lang/>
              </w:rPr>
            </w:pPr>
            <w:r w:rsidRPr="008B4E9A">
              <w:rPr>
                <w:rFonts w:ascii="Arial" w:hAnsi="Arial" w:cs="Arial"/>
                <w:lang/>
              </w:rPr>
              <w:t>Smoke.</w:t>
            </w:r>
          </w:p>
          <w:p w:rsidRPr="008B4E9A" w:rsidR="001F07DA" w:rsidP="00610D1F" w:rsidRDefault="001F07DA" w14:paraId="211FB824" w14:textId="77777777">
            <w:pPr>
              <w:pStyle w:val="TableContents"/>
              <w:snapToGrid w:val="0"/>
              <w:rPr>
                <w:rFonts w:ascii="Arial" w:hAnsi="Arial" w:cs="Arial"/>
                <w:lang/>
              </w:rPr>
            </w:pPr>
            <w:r w:rsidRPr="008B4E9A">
              <w:rPr>
                <w:rFonts w:ascii="Arial" w:hAnsi="Arial" w:cs="Arial"/>
                <w:lang/>
              </w:rPr>
              <w:t>Melting.</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58E7FF8A" w14:textId="77777777">
            <w:pPr>
              <w:pStyle w:val="TableContents"/>
              <w:snapToGrid w:val="0"/>
              <w:rPr>
                <w:rFonts w:ascii="Arial" w:hAnsi="Arial" w:cs="Arial"/>
                <w:lang/>
              </w:rPr>
            </w:pPr>
            <w:r w:rsidRPr="008B4E9A">
              <w:rPr>
                <w:rFonts w:ascii="Arial" w:hAnsi="Arial" w:cs="Arial"/>
                <w:lang/>
              </w:rPr>
              <w:t>Carpets and curtains</w:t>
            </w:r>
            <w:r w:rsidR="008B4E9A">
              <w:rPr>
                <w:rFonts w:ascii="Arial" w:hAnsi="Arial" w:cs="Arial"/>
                <w:lang/>
              </w:rPr>
              <w:t>/blinds</w:t>
            </w:r>
            <w:r w:rsidRPr="008B4E9A">
              <w:rPr>
                <w:rFonts w:ascii="Arial" w:hAnsi="Arial" w:cs="Arial"/>
                <w:lang/>
              </w:rPr>
              <w:t xml:space="preserve"> comply where possible with the recommendations of the Fire service a CSIW.</w:t>
            </w:r>
          </w:p>
        </w:tc>
      </w:tr>
    </w:tbl>
    <w:p w:rsidR="008B4E9A" w:rsidP="001F07DA" w:rsidRDefault="008B4E9A" w14:paraId="477DFC80" w14:textId="77777777">
      <w:pPr>
        <w:rPr>
          <w:rFonts w:ascii="Arial" w:hAnsi="Arial" w:cs="Arial"/>
          <w:b/>
          <w:bCs/>
          <w:szCs w:val="24"/>
          <w:u w:val="single"/>
          <w:lang/>
        </w:rPr>
      </w:pPr>
    </w:p>
    <w:p w:rsidRPr="008B4E9A" w:rsidR="001F07DA" w:rsidP="001F07DA" w:rsidRDefault="001F07DA" w14:paraId="474C86ED" w14:textId="77777777">
      <w:pPr>
        <w:rPr>
          <w:rFonts w:ascii="Arial" w:hAnsi="Arial" w:cs="Arial"/>
          <w:b/>
          <w:bCs/>
          <w:szCs w:val="24"/>
          <w:u w:val="single"/>
          <w:lang/>
        </w:rPr>
      </w:pPr>
      <w:r w:rsidRPr="008B4E9A">
        <w:rPr>
          <w:rFonts w:ascii="Arial" w:hAnsi="Arial" w:cs="Arial"/>
          <w:b/>
          <w:bCs/>
          <w:szCs w:val="24"/>
          <w:u w:val="single"/>
          <w:lang/>
        </w:rPr>
        <w:t>Electrical safety</w:t>
      </w:r>
    </w:p>
    <w:p w:rsidRPr="008B4E9A" w:rsidR="001F07DA" w:rsidP="001F07DA" w:rsidRDefault="001F07DA" w14:paraId="5DE1166D" w14:textId="77777777">
      <w:pPr>
        <w:rPr>
          <w:rFonts w:ascii="Arial" w:hAnsi="Arial" w:cs="Arial"/>
          <w:szCs w:val="24"/>
          <w:lang/>
        </w:rPr>
      </w:pPr>
      <w:r w:rsidRPr="008B4E9A">
        <w:rPr>
          <w:rFonts w:ascii="Arial" w:hAnsi="Arial" w:cs="Arial"/>
          <w:szCs w:val="24"/>
          <w:lang/>
        </w:rPr>
        <w:t>In this section we consider the potential risks associated with electrical goods and the policies and procedures used to address them.</w:t>
      </w:r>
    </w:p>
    <w:p w:rsidRPr="008B4E9A" w:rsidR="001F07DA" w:rsidP="001F07DA" w:rsidRDefault="001F07DA" w14:paraId="1F2635C2" w14:textId="77777777">
      <w:pPr>
        <w:rPr>
          <w:rFonts w:ascii="Arial" w:hAnsi="Arial" w:cs="Arial"/>
          <w:szCs w:val="24"/>
          <w:lang/>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212"/>
        <w:gridCol w:w="3212"/>
        <w:gridCol w:w="3215"/>
      </w:tblGrid>
      <w:tr w:rsidRPr="008B4E9A" w:rsidR="001F07DA" w14:paraId="3084D918" w14:textId="77777777">
        <w:trPr>
          <w:tblHeader/>
        </w:trPr>
        <w:tc>
          <w:tcPr>
            <w:tcW w:w="3212" w:type="dxa"/>
            <w:tcBorders>
              <w:top w:val="single" w:color="000000" w:sz="1" w:space="0"/>
              <w:left w:val="single" w:color="000000" w:sz="1" w:space="0"/>
              <w:bottom w:val="single" w:color="000000" w:sz="1" w:space="0"/>
            </w:tcBorders>
          </w:tcPr>
          <w:p w:rsidRPr="008B4E9A" w:rsidR="001F07DA" w:rsidP="00610D1F" w:rsidRDefault="001F07DA" w14:paraId="17E90502" w14:textId="77777777">
            <w:pPr>
              <w:pStyle w:val="TableHeading"/>
              <w:snapToGrid w:val="0"/>
              <w:rPr>
                <w:rFonts w:ascii="Arial" w:hAnsi="Arial" w:cs="Arial"/>
                <w:lang/>
              </w:rPr>
            </w:pPr>
            <w:r w:rsidRPr="008B4E9A">
              <w:rPr>
                <w:rFonts w:ascii="Arial" w:hAnsi="Arial" w:cs="Arial"/>
                <w:lang/>
              </w:rPr>
              <w:t>Issue</w:t>
            </w:r>
          </w:p>
        </w:tc>
        <w:tc>
          <w:tcPr>
            <w:tcW w:w="3212" w:type="dxa"/>
            <w:tcBorders>
              <w:top w:val="single" w:color="000000" w:sz="1" w:space="0"/>
              <w:left w:val="single" w:color="000000" w:sz="1" w:space="0"/>
              <w:bottom w:val="single" w:color="000000" w:sz="1" w:space="0"/>
            </w:tcBorders>
          </w:tcPr>
          <w:p w:rsidRPr="008B4E9A" w:rsidR="001F07DA" w:rsidP="00610D1F" w:rsidRDefault="001F07DA" w14:paraId="6171D3AC" w14:textId="77777777">
            <w:pPr>
              <w:pStyle w:val="TableHeading"/>
              <w:snapToGrid w:val="0"/>
              <w:rPr>
                <w:rFonts w:ascii="Arial" w:hAnsi="Arial" w:cs="Arial"/>
                <w:lang/>
              </w:rPr>
            </w:pPr>
            <w:r w:rsidRPr="008B4E9A">
              <w:rPr>
                <w:rFonts w:ascii="Arial" w:hAnsi="Arial" w:cs="Arial"/>
                <w:lang/>
              </w:rPr>
              <w:t>Risk</w:t>
            </w:r>
          </w:p>
        </w:tc>
        <w:tc>
          <w:tcPr>
            <w:tcW w:w="3215" w:type="dxa"/>
            <w:tcBorders>
              <w:top w:val="single" w:color="000000" w:sz="1" w:space="0"/>
              <w:left w:val="single" w:color="000000" w:sz="1" w:space="0"/>
              <w:bottom w:val="single" w:color="000000" w:sz="1" w:space="0"/>
              <w:right w:val="single" w:color="000000" w:sz="1" w:space="0"/>
            </w:tcBorders>
          </w:tcPr>
          <w:p w:rsidRPr="008B4E9A" w:rsidR="001F07DA" w:rsidP="00610D1F" w:rsidRDefault="001F07DA" w14:paraId="66D2654B" w14:textId="77777777">
            <w:pPr>
              <w:pStyle w:val="TableHeading"/>
              <w:snapToGrid w:val="0"/>
              <w:rPr>
                <w:rFonts w:ascii="Arial" w:hAnsi="Arial" w:cs="Arial"/>
                <w:lang/>
              </w:rPr>
            </w:pPr>
            <w:r w:rsidRPr="008B4E9A">
              <w:rPr>
                <w:rFonts w:ascii="Arial" w:hAnsi="Arial" w:cs="Arial"/>
                <w:lang/>
              </w:rPr>
              <w:t>Action</w:t>
            </w:r>
          </w:p>
        </w:tc>
      </w:tr>
      <w:tr w:rsidRPr="008B4E9A" w:rsidR="001F07DA" w14:paraId="12DD8D02" w14:textId="77777777">
        <w:trPr>
          <w:trHeight w:val="1698"/>
        </w:trPr>
        <w:tc>
          <w:tcPr>
            <w:tcW w:w="3212" w:type="dxa"/>
            <w:tcBorders>
              <w:left w:val="single" w:color="000000" w:sz="1" w:space="0"/>
              <w:bottom w:val="single" w:color="000000" w:sz="1" w:space="0"/>
            </w:tcBorders>
          </w:tcPr>
          <w:p w:rsidRPr="008B4E9A" w:rsidR="001F07DA" w:rsidP="00610D1F" w:rsidRDefault="001F07DA" w14:paraId="7389484E" w14:textId="77777777">
            <w:pPr>
              <w:pStyle w:val="TableContents"/>
              <w:snapToGrid w:val="0"/>
              <w:rPr>
                <w:rFonts w:ascii="Arial" w:hAnsi="Arial" w:cs="Arial"/>
                <w:lang/>
              </w:rPr>
            </w:pPr>
            <w:r w:rsidRPr="008B4E9A">
              <w:rPr>
                <w:rFonts w:ascii="Arial" w:hAnsi="Arial" w:cs="Arial"/>
                <w:lang/>
              </w:rPr>
              <w:t>Electrical goods</w:t>
            </w:r>
          </w:p>
        </w:tc>
        <w:tc>
          <w:tcPr>
            <w:tcW w:w="3212" w:type="dxa"/>
            <w:tcBorders>
              <w:left w:val="single" w:color="000000" w:sz="1" w:space="0"/>
              <w:bottom w:val="single" w:color="000000" w:sz="1" w:space="0"/>
            </w:tcBorders>
          </w:tcPr>
          <w:p w:rsidRPr="008B4E9A" w:rsidR="001F07DA" w:rsidP="00610D1F" w:rsidRDefault="001F07DA" w14:paraId="74A7C953" w14:textId="77777777">
            <w:pPr>
              <w:pStyle w:val="TableContents"/>
              <w:snapToGrid w:val="0"/>
              <w:rPr>
                <w:rFonts w:ascii="Arial" w:hAnsi="Arial" w:cs="Arial"/>
                <w:lang/>
              </w:rPr>
            </w:pPr>
            <w:r w:rsidRPr="008B4E9A">
              <w:rPr>
                <w:rFonts w:ascii="Arial" w:hAnsi="Arial" w:cs="Arial"/>
                <w:lang/>
              </w:rPr>
              <w:t>Faulty electrical goods cause a fire</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63E3720E" w14:textId="77777777">
            <w:pPr>
              <w:pStyle w:val="TableContents"/>
              <w:snapToGrid w:val="0"/>
              <w:rPr>
                <w:rFonts w:ascii="Arial" w:hAnsi="Arial" w:cs="Arial"/>
                <w:lang/>
              </w:rPr>
            </w:pPr>
            <w:r w:rsidRPr="008B4E9A">
              <w:rPr>
                <w:rFonts w:ascii="Arial" w:hAnsi="Arial" w:cs="Arial"/>
                <w:lang/>
              </w:rPr>
              <w:t>All electrical goods used within Woodlands are to be PAT tested and certificated annually.</w:t>
            </w:r>
          </w:p>
          <w:p w:rsidRPr="008B4E9A" w:rsidR="001F07DA" w:rsidP="00610D1F" w:rsidRDefault="001F07DA" w14:paraId="279B7B7F" w14:textId="77777777">
            <w:pPr>
              <w:pStyle w:val="TableContents"/>
              <w:rPr>
                <w:rFonts w:ascii="Arial" w:hAnsi="Arial" w:cs="Arial"/>
                <w:lang/>
              </w:rPr>
            </w:pPr>
            <w:r w:rsidRPr="008B4E9A">
              <w:rPr>
                <w:rFonts w:ascii="Arial" w:hAnsi="Arial" w:cs="Arial"/>
                <w:lang/>
              </w:rPr>
              <w:t>Any damage to items should be reported immediately and the item not to be used until fault rectified by a professional engineer.</w:t>
            </w:r>
          </w:p>
        </w:tc>
      </w:tr>
      <w:tr w:rsidRPr="008B4E9A" w:rsidR="001F07DA" w14:paraId="11B5CA48" w14:textId="77777777">
        <w:tc>
          <w:tcPr>
            <w:tcW w:w="3212" w:type="dxa"/>
            <w:tcBorders>
              <w:left w:val="single" w:color="000000" w:sz="1" w:space="0"/>
              <w:bottom w:val="single" w:color="000000" w:sz="1" w:space="0"/>
            </w:tcBorders>
          </w:tcPr>
          <w:p w:rsidRPr="008B4E9A" w:rsidR="001F07DA" w:rsidP="00610D1F" w:rsidRDefault="001F07DA" w14:paraId="58773F58" w14:textId="77777777">
            <w:pPr>
              <w:pStyle w:val="TableContents"/>
              <w:snapToGrid w:val="0"/>
              <w:rPr>
                <w:rFonts w:ascii="Arial" w:hAnsi="Arial" w:cs="Arial"/>
                <w:lang/>
              </w:rPr>
            </w:pPr>
            <w:r w:rsidRPr="008B4E9A">
              <w:rPr>
                <w:rFonts w:ascii="Arial" w:hAnsi="Arial" w:cs="Arial"/>
                <w:lang/>
              </w:rPr>
              <w:t>Electrical goods</w:t>
            </w:r>
          </w:p>
        </w:tc>
        <w:tc>
          <w:tcPr>
            <w:tcW w:w="3212" w:type="dxa"/>
            <w:tcBorders>
              <w:left w:val="single" w:color="000000" w:sz="1" w:space="0"/>
              <w:bottom w:val="single" w:color="000000" w:sz="1" w:space="0"/>
            </w:tcBorders>
          </w:tcPr>
          <w:p w:rsidRPr="008B4E9A" w:rsidR="001F07DA" w:rsidP="00610D1F" w:rsidRDefault="001F07DA" w14:paraId="71C606F4" w14:textId="77777777">
            <w:pPr>
              <w:pStyle w:val="TableContents"/>
              <w:snapToGrid w:val="0"/>
              <w:rPr>
                <w:rFonts w:ascii="Arial" w:hAnsi="Arial" w:cs="Arial"/>
                <w:lang/>
              </w:rPr>
            </w:pPr>
            <w:r w:rsidRPr="008B4E9A">
              <w:rPr>
                <w:rFonts w:ascii="Arial" w:hAnsi="Arial" w:cs="Arial"/>
                <w:lang/>
              </w:rPr>
              <w:t>Electrical goods being misused cause a fire</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5505C5BC" w14:textId="77777777">
            <w:pPr>
              <w:pStyle w:val="TableContents"/>
              <w:snapToGrid w:val="0"/>
              <w:rPr>
                <w:rFonts w:ascii="Arial" w:hAnsi="Arial" w:cs="Arial"/>
                <w:lang/>
              </w:rPr>
            </w:pPr>
            <w:r w:rsidRPr="008B4E9A">
              <w:rPr>
                <w:rFonts w:ascii="Arial" w:hAnsi="Arial" w:cs="Arial"/>
                <w:lang/>
              </w:rPr>
              <w:t xml:space="preserve">All electrical goods are to be used in accordance with manufacturer’s recommendation. </w:t>
            </w:r>
          </w:p>
          <w:p w:rsidRPr="008B4E9A" w:rsidR="001F07DA" w:rsidP="00610D1F" w:rsidRDefault="001F07DA" w14:paraId="597FAA51" w14:textId="77777777">
            <w:pPr>
              <w:pStyle w:val="TableContents"/>
              <w:rPr>
                <w:rFonts w:ascii="Arial" w:hAnsi="Arial" w:cs="Arial"/>
                <w:lang/>
              </w:rPr>
            </w:pPr>
            <w:r w:rsidRPr="008B4E9A">
              <w:rPr>
                <w:rFonts w:ascii="Arial" w:hAnsi="Arial" w:cs="Arial"/>
                <w:lang/>
              </w:rPr>
              <w:t>No item of electrical goods is to be modified in any way.</w:t>
            </w:r>
          </w:p>
        </w:tc>
      </w:tr>
      <w:tr w:rsidRPr="008B4E9A" w:rsidR="001F07DA" w14:paraId="12046235" w14:textId="77777777">
        <w:trPr>
          <w:trHeight w:val="1134"/>
        </w:trPr>
        <w:tc>
          <w:tcPr>
            <w:tcW w:w="3212" w:type="dxa"/>
            <w:tcBorders>
              <w:left w:val="single" w:color="000000" w:sz="1" w:space="0"/>
              <w:bottom w:val="single" w:color="000000" w:sz="1" w:space="0"/>
            </w:tcBorders>
          </w:tcPr>
          <w:p w:rsidRPr="008B4E9A" w:rsidR="001F07DA" w:rsidP="00610D1F" w:rsidRDefault="001F07DA" w14:paraId="061DF25E" w14:textId="77777777">
            <w:pPr>
              <w:pStyle w:val="TableContents"/>
              <w:snapToGrid w:val="0"/>
              <w:rPr>
                <w:rFonts w:ascii="Arial" w:hAnsi="Arial" w:cs="Arial"/>
                <w:lang/>
              </w:rPr>
            </w:pPr>
            <w:r w:rsidRPr="008B4E9A">
              <w:rPr>
                <w:rFonts w:ascii="Arial" w:hAnsi="Arial" w:cs="Arial"/>
                <w:lang/>
              </w:rPr>
              <w:t>Use of extension leads</w:t>
            </w:r>
          </w:p>
        </w:tc>
        <w:tc>
          <w:tcPr>
            <w:tcW w:w="3212" w:type="dxa"/>
            <w:tcBorders>
              <w:left w:val="single" w:color="000000" w:sz="1" w:space="0"/>
              <w:bottom w:val="single" w:color="000000" w:sz="1" w:space="0"/>
            </w:tcBorders>
          </w:tcPr>
          <w:p w:rsidRPr="008B4E9A" w:rsidR="001F07DA" w:rsidP="00610D1F" w:rsidRDefault="001F07DA" w14:paraId="45E7BB31" w14:textId="77777777">
            <w:pPr>
              <w:pStyle w:val="TableContents"/>
              <w:snapToGrid w:val="0"/>
              <w:rPr>
                <w:rFonts w:ascii="Arial" w:hAnsi="Arial" w:cs="Arial"/>
                <w:lang/>
              </w:rPr>
            </w:pPr>
            <w:r w:rsidRPr="008B4E9A">
              <w:rPr>
                <w:rFonts w:ascii="Arial" w:hAnsi="Arial" w:cs="Arial"/>
                <w:lang/>
              </w:rPr>
              <w:t>Extension leads may be overloaded.</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660525BC" w14:textId="77777777">
            <w:pPr>
              <w:pStyle w:val="TableContents"/>
              <w:snapToGrid w:val="0"/>
              <w:rPr>
                <w:rFonts w:ascii="Arial" w:hAnsi="Arial" w:cs="Arial"/>
                <w:lang/>
              </w:rPr>
            </w:pPr>
            <w:r w:rsidRPr="008B4E9A">
              <w:rPr>
                <w:rFonts w:ascii="Arial" w:hAnsi="Arial" w:cs="Arial"/>
                <w:lang/>
              </w:rPr>
              <w:t xml:space="preserve">The use of extension leads is to be avoided unless </w:t>
            </w:r>
            <w:proofErr w:type="gramStart"/>
            <w:r w:rsidRPr="008B4E9A">
              <w:rPr>
                <w:rFonts w:ascii="Arial" w:hAnsi="Arial" w:cs="Arial"/>
                <w:lang/>
              </w:rPr>
              <w:t>absolutely necessary</w:t>
            </w:r>
            <w:proofErr w:type="gramEnd"/>
            <w:r w:rsidRPr="008B4E9A">
              <w:rPr>
                <w:rFonts w:ascii="Arial" w:hAnsi="Arial" w:cs="Arial"/>
                <w:lang/>
              </w:rPr>
              <w:t>.</w:t>
            </w:r>
          </w:p>
          <w:p w:rsidRPr="008B4E9A" w:rsidR="001F07DA" w:rsidP="00610D1F" w:rsidRDefault="001F07DA" w14:paraId="6E857C74" w14:textId="77777777">
            <w:pPr>
              <w:pStyle w:val="TableContents"/>
              <w:rPr>
                <w:rFonts w:ascii="Arial" w:hAnsi="Arial" w:cs="Arial"/>
                <w:lang/>
              </w:rPr>
            </w:pPr>
            <w:r w:rsidRPr="008B4E9A">
              <w:rPr>
                <w:rFonts w:ascii="Arial" w:hAnsi="Arial" w:cs="Arial"/>
                <w:lang/>
              </w:rPr>
              <w:t xml:space="preserve">If a lead </w:t>
            </w:r>
            <w:proofErr w:type="gramStart"/>
            <w:r w:rsidRPr="008B4E9A">
              <w:rPr>
                <w:rFonts w:ascii="Arial" w:hAnsi="Arial" w:cs="Arial"/>
                <w:lang/>
              </w:rPr>
              <w:t>has to</w:t>
            </w:r>
            <w:proofErr w:type="gramEnd"/>
            <w:r w:rsidRPr="008B4E9A">
              <w:rPr>
                <w:rFonts w:ascii="Arial" w:hAnsi="Arial" w:cs="Arial"/>
                <w:lang/>
              </w:rPr>
              <w:t xml:space="preserve"> be used it should be of a suitable rating and type.</w:t>
            </w:r>
          </w:p>
        </w:tc>
      </w:tr>
      <w:tr w:rsidRPr="008B4E9A" w:rsidR="001F07DA" w14:paraId="26DBD2F8" w14:textId="77777777">
        <w:tc>
          <w:tcPr>
            <w:tcW w:w="3212" w:type="dxa"/>
            <w:tcBorders>
              <w:left w:val="single" w:color="000000" w:sz="1" w:space="0"/>
              <w:bottom w:val="single" w:color="000000" w:sz="1" w:space="0"/>
            </w:tcBorders>
          </w:tcPr>
          <w:p w:rsidRPr="008B4E9A" w:rsidR="001F07DA" w:rsidP="00610D1F" w:rsidRDefault="001F07DA" w14:paraId="4D384CAA" w14:textId="77777777">
            <w:pPr>
              <w:pStyle w:val="TableContents"/>
              <w:snapToGrid w:val="0"/>
              <w:rPr>
                <w:rFonts w:ascii="Arial" w:hAnsi="Arial" w:cs="Arial"/>
                <w:lang/>
              </w:rPr>
            </w:pPr>
            <w:r w:rsidRPr="008B4E9A">
              <w:rPr>
                <w:rFonts w:ascii="Arial" w:hAnsi="Arial" w:cs="Arial"/>
                <w:lang/>
              </w:rPr>
              <w:t>Electrical appliances</w:t>
            </w:r>
          </w:p>
        </w:tc>
        <w:tc>
          <w:tcPr>
            <w:tcW w:w="3212" w:type="dxa"/>
            <w:tcBorders>
              <w:left w:val="single" w:color="000000" w:sz="1" w:space="0"/>
              <w:bottom w:val="single" w:color="000000" w:sz="1" w:space="0"/>
            </w:tcBorders>
          </w:tcPr>
          <w:p w:rsidRPr="008B4E9A" w:rsidR="001F07DA" w:rsidP="00610D1F" w:rsidRDefault="001F07DA" w14:paraId="03E2058E" w14:textId="77777777">
            <w:pPr>
              <w:pStyle w:val="TableContents"/>
              <w:snapToGrid w:val="0"/>
              <w:rPr>
                <w:rFonts w:ascii="Arial" w:hAnsi="Arial" w:cs="Arial"/>
                <w:lang/>
              </w:rPr>
            </w:pPr>
            <w:r w:rsidRPr="008B4E9A">
              <w:rPr>
                <w:rFonts w:ascii="Arial" w:hAnsi="Arial" w:cs="Arial"/>
                <w:lang/>
              </w:rPr>
              <w:t>Causing a fire in the night</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10FBCC5D" w14:textId="77777777">
            <w:pPr>
              <w:pStyle w:val="TableContents"/>
              <w:snapToGrid w:val="0"/>
              <w:rPr>
                <w:rFonts w:ascii="Arial" w:hAnsi="Arial" w:cs="Arial"/>
                <w:lang/>
              </w:rPr>
            </w:pPr>
            <w:r w:rsidRPr="008B4E9A">
              <w:rPr>
                <w:rFonts w:ascii="Arial" w:hAnsi="Arial" w:cs="Arial"/>
                <w:lang/>
              </w:rPr>
              <w:t xml:space="preserve">All </w:t>
            </w:r>
            <w:proofErr w:type="gramStart"/>
            <w:r w:rsidRPr="008B4E9A">
              <w:rPr>
                <w:rFonts w:ascii="Arial" w:hAnsi="Arial" w:cs="Arial"/>
                <w:lang/>
              </w:rPr>
              <w:t>non essential</w:t>
            </w:r>
            <w:proofErr w:type="gramEnd"/>
            <w:r w:rsidRPr="008B4E9A">
              <w:rPr>
                <w:rFonts w:ascii="Arial" w:hAnsi="Arial" w:cs="Arial"/>
                <w:lang/>
              </w:rPr>
              <w:t xml:space="preserve"> appliances to be unplugged at night.</w:t>
            </w:r>
          </w:p>
        </w:tc>
      </w:tr>
      <w:tr w:rsidRPr="008B4E9A" w:rsidR="001F07DA" w14:paraId="30240576" w14:textId="77777777">
        <w:tc>
          <w:tcPr>
            <w:tcW w:w="3212" w:type="dxa"/>
            <w:tcBorders>
              <w:left w:val="single" w:color="000000" w:sz="1" w:space="0"/>
              <w:bottom w:val="single" w:color="000000" w:sz="1" w:space="0"/>
            </w:tcBorders>
          </w:tcPr>
          <w:p w:rsidRPr="008B4E9A" w:rsidR="001F07DA" w:rsidP="00610D1F" w:rsidRDefault="001F07DA" w14:paraId="5A393CFF" w14:textId="77777777">
            <w:pPr>
              <w:pStyle w:val="TableContents"/>
              <w:snapToGrid w:val="0"/>
              <w:rPr>
                <w:rFonts w:ascii="Arial" w:hAnsi="Arial" w:cs="Arial"/>
                <w:lang/>
              </w:rPr>
            </w:pPr>
            <w:r w:rsidRPr="008B4E9A">
              <w:rPr>
                <w:rFonts w:ascii="Arial" w:hAnsi="Arial" w:cs="Arial"/>
                <w:lang/>
              </w:rPr>
              <w:t>Use of extension leads</w:t>
            </w:r>
          </w:p>
        </w:tc>
        <w:tc>
          <w:tcPr>
            <w:tcW w:w="3212" w:type="dxa"/>
            <w:tcBorders>
              <w:left w:val="single" w:color="000000" w:sz="1" w:space="0"/>
              <w:bottom w:val="single" w:color="000000" w:sz="1" w:space="0"/>
            </w:tcBorders>
          </w:tcPr>
          <w:p w:rsidRPr="008B4E9A" w:rsidR="001F07DA" w:rsidP="00610D1F" w:rsidRDefault="001F07DA" w14:paraId="60E5F8B9" w14:textId="77777777">
            <w:pPr>
              <w:pStyle w:val="TableContents"/>
              <w:snapToGrid w:val="0"/>
              <w:rPr>
                <w:rFonts w:ascii="Arial" w:hAnsi="Arial" w:cs="Arial"/>
                <w:lang/>
              </w:rPr>
            </w:pPr>
            <w:r w:rsidRPr="008B4E9A">
              <w:rPr>
                <w:rFonts w:ascii="Arial" w:hAnsi="Arial" w:cs="Arial"/>
                <w:lang/>
              </w:rPr>
              <w:t xml:space="preserve">To many items connected to </w:t>
            </w:r>
            <w:r w:rsidRPr="008B4E9A">
              <w:rPr>
                <w:rFonts w:ascii="Arial" w:hAnsi="Arial" w:cs="Arial"/>
                <w:lang/>
              </w:rPr>
              <w:lastRenderedPageBreak/>
              <w:t>them</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7183B53C" w14:textId="77777777">
            <w:pPr>
              <w:pStyle w:val="TableContents"/>
              <w:snapToGrid w:val="0"/>
              <w:rPr>
                <w:rFonts w:ascii="Arial" w:hAnsi="Arial" w:cs="Arial"/>
                <w:lang/>
              </w:rPr>
            </w:pPr>
            <w:r w:rsidRPr="008B4E9A">
              <w:rPr>
                <w:rFonts w:ascii="Arial" w:hAnsi="Arial" w:cs="Arial"/>
                <w:lang/>
              </w:rPr>
              <w:lastRenderedPageBreak/>
              <w:t xml:space="preserve">If an extension lead is </w:t>
            </w:r>
            <w:r w:rsidRPr="008B4E9A">
              <w:rPr>
                <w:rFonts w:ascii="Arial" w:hAnsi="Arial" w:cs="Arial"/>
                <w:lang/>
              </w:rPr>
              <w:lastRenderedPageBreak/>
              <w:t xml:space="preserve">absolutely </w:t>
            </w:r>
            <w:proofErr w:type="gramStart"/>
            <w:r w:rsidRPr="008B4E9A">
              <w:rPr>
                <w:rFonts w:ascii="Arial" w:hAnsi="Arial" w:cs="Arial"/>
                <w:lang/>
              </w:rPr>
              <w:t>necessary</w:t>
            </w:r>
            <w:proofErr w:type="gramEnd"/>
            <w:r w:rsidRPr="008B4E9A">
              <w:rPr>
                <w:rFonts w:ascii="Arial" w:hAnsi="Arial" w:cs="Arial"/>
                <w:lang/>
              </w:rPr>
              <w:t xml:space="preserve"> then it should be only connected to one appliance. </w:t>
            </w:r>
          </w:p>
          <w:p w:rsidRPr="008B4E9A" w:rsidR="001F07DA" w:rsidP="00610D1F" w:rsidRDefault="001F07DA" w14:paraId="64CCAB71" w14:textId="77777777">
            <w:pPr>
              <w:pStyle w:val="TableContents"/>
              <w:rPr>
                <w:rFonts w:ascii="Arial" w:hAnsi="Arial" w:cs="Arial"/>
                <w:lang/>
              </w:rPr>
            </w:pPr>
          </w:p>
          <w:p w:rsidRPr="008B4E9A" w:rsidR="001F07DA" w:rsidP="00610D1F" w:rsidRDefault="001F07DA" w14:paraId="1AD9F694" w14:textId="77777777">
            <w:pPr>
              <w:pStyle w:val="TableContents"/>
              <w:rPr>
                <w:rFonts w:ascii="Arial" w:hAnsi="Arial" w:cs="Arial"/>
                <w:lang/>
              </w:rPr>
            </w:pPr>
            <w:r w:rsidRPr="008B4E9A">
              <w:rPr>
                <w:rFonts w:ascii="Arial" w:hAnsi="Arial" w:cs="Arial"/>
                <w:lang/>
              </w:rPr>
              <w:t xml:space="preserve">If there is a need for extra </w:t>
            </w:r>
            <w:proofErr w:type="gramStart"/>
            <w:r w:rsidRPr="008B4E9A">
              <w:rPr>
                <w:rFonts w:ascii="Arial" w:hAnsi="Arial" w:cs="Arial"/>
                <w:lang/>
              </w:rPr>
              <w:t>sockets</w:t>
            </w:r>
            <w:proofErr w:type="gramEnd"/>
            <w:r w:rsidRPr="008B4E9A">
              <w:rPr>
                <w:rFonts w:ascii="Arial" w:hAnsi="Arial" w:cs="Arial"/>
                <w:lang/>
              </w:rPr>
              <w:t xml:space="preserve"> then a qualified professional engineer should be employed to fit extra sockets rather than gang plugs being used.</w:t>
            </w:r>
          </w:p>
          <w:p w:rsidRPr="008B4E9A" w:rsidR="001F07DA" w:rsidP="00610D1F" w:rsidRDefault="001F07DA" w14:paraId="36D54E27" w14:textId="77777777">
            <w:pPr>
              <w:pStyle w:val="TableContents"/>
              <w:rPr>
                <w:rFonts w:ascii="Arial" w:hAnsi="Arial" w:cs="Arial"/>
                <w:lang/>
              </w:rPr>
            </w:pPr>
          </w:p>
        </w:tc>
      </w:tr>
      <w:tr w:rsidRPr="008B4E9A" w:rsidR="001F07DA" w14:paraId="011B9AA8" w14:textId="77777777">
        <w:trPr>
          <w:trHeight w:val="2401"/>
        </w:trPr>
        <w:tc>
          <w:tcPr>
            <w:tcW w:w="3212" w:type="dxa"/>
            <w:tcBorders>
              <w:left w:val="single" w:color="000000" w:sz="1" w:space="0"/>
              <w:bottom w:val="single" w:color="000000" w:sz="1" w:space="0"/>
            </w:tcBorders>
          </w:tcPr>
          <w:p w:rsidRPr="008B4E9A" w:rsidR="001F07DA" w:rsidP="00610D1F" w:rsidRDefault="001F07DA" w14:paraId="70F24ACB" w14:textId="77777777">
            <w:pPr>
              <w:pStyle w:val="TableContents"/>
              <w:snapToGrid w:val="0"/>
              <w:rPr>
                <w:rFonts w:ascii="Arial" w:hAnsi="Arial" w:cs="Arial"/>
                <w:lang/>
              </w:rPr>
            </w:pPr>
            <w:r w:rsidRPr="008B4E9A">
              <w:rPr>
                <w:rFonts w:ascii="Arial" w:hAnsi="Arial" w:cs="Arial"/>
                <w:lang/>
              </w:rPr>
              <w:lastRenderedPageBreak/>
              <w:t>Wiring</w:t>
            </w:r>
          </w:p>
        </w:tc>
        <w:tc>
          <w:tcPr>
            <w:tcW w:w="3212" w:type="dxa"/>
            <w:tcBorders>
              <w:left w:val="single" w:color="000000" w:sz="1" w:space="0"/>
              <w:bottom w:val="single" w:color="000000" w:sz="1" w:space="0"/>
            </w:tcBorders>
          </w:tcPr>
          <w:p w:rsidRPr="008B4E9A" w:rsidR="001F07DA" w:rsidP="00610D1F" w:rsidRDefault="001F07DA" w14:paraId="1A2C402A" w14:textId="77777777">
            <w:pPr>
              <w:pStyle w:val="TableContents"/>
              <w:snapToGrid w:val="0"/>
              <w:rPr>
                <w:rFonts w:ascii="Arial" w:hAnsi="Arial" w:cs="Arial"/>
                <w:lang/>
              </w:rPr>
            </w:pPr>
            <w:r w:rsidRPr="008B4E9A">
              <w:rPr>
                <w:rFonts w:ascii="Arial" w:hAnsi="Arial" w:cs="Arial"/>
                <w:lang/>
              </w:rPr>
              <w:t>Fault in the wiring of the house</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2EA64CD2" w14:textId="77777777">
            <w:pPr>
              <w:pStyle w:val="TableContents"/>
              <w:snapToGrid w:val="0"/>
              <w:rPr>
                <w:rFonts w:ascii="Arial" w:hAnsi="Arial" w:cs="Arial"/>
                <w:lang/>
              </w:rPr>
            </w:pPr>
            <w:r w:rsidRPr="008B4E9A">
              <w:rPr>
                <w:rFonts w:ascii="Arial" w:hAnsi="Arial" w:cs="Arial"/>
                <w:lang/>
              </w:rPr>
              <w:t>Checks to the wiring should be made periodically by a qualified engineer.</w:t>
            </w:r>
          </w:p>
          <w:p w:rsidRPr="008B4E9A" w:rsidR="001F07DA" w:rsidP="00610D1F" w:rsidRDefault="001F07DA" w14:paraId="3CDDEBA8" w14:textId="77777777">
            <w:pPr>
              <w:pStyle w:val="TableContents"/>
              <w:rPr>
                <w:rFonts w:ascii="Arial" w:hAnsi="Arial" w:cs="Arial"/>
                <w:lang/>
              </w:rPr>
            </w:pPr>
            <w:r w:rsidRPr="008B4E9A">
              <w:rPr>
                <w:rFonts w:ascii="Arial" w:hAnsi="Arial" w:cs="Arial"/>
                <w:lang/>
              </w:rPr>
              <w:t xml:space="preserve">Any issues raised should be rectified immediately. </w:t>
            </w:r>
          </w:p>
          <w:p w:rsidRPr="008B4E9A" w:rsidR="001F07DA" w:rsidP="00610D1F" w:rsidRDefault="001F07DA" w14:paraId="28A65DEE" w14:textId="77777777">
            <w:pPr>
              <w:pStyle w:val="TableContents"/>
              <w:rPr>
                <w:rFonts w:ascii="Arial" w:hAnsi="Arial" w:cs="Arial"/>
                <w:lang/>
              </w:rPr>
            </w:pPr>
          </w:p>
          <w:p w:rsidRPr="008B4E9A" w:rsidR="001F07DA" w:rsidP="00610D1F" w:rsidRDefault="001F07DA" w14:paraId="116E3B65" w14:textId="77777777">
            <w:pPr>
              <w:pStyle w:val="TableContents"/>
              <w:rPr>
                <w:rFonts w:ascii="Arial" w:hAnsi="Arial" w:cs="Arial"/>
                <w:lang/>
              </w:rPr>
            </w:pPr>
            <w:r w:rsidRPr="008B4E9A">
              <w:rPr>
                <w:rFonts w:ascii="Arial" w:hAnsi="Arial" w:cs="Arial"/>
                <w:lang/>
              </w:rPr>
              <w:t>Any suspicious behaviour of the electrical system within the building should be reported and investigated by a qualified engineer at the earliest possible time.</w:t>
            </w:r>
          </w:p>
          <w:p w:rsidRPr="008B4E9A" w:rsidR="001F07DA" w:rsidP="00610D1F" w:rsidRDefault="001F07DA" w14:paraId="4CE9538E" w14:textId="77777777">
            <w:pPr>
              <w:pStyle w:val="TableContents"/>
              <w:rPr>
                <w:rFonts w:ascii="Arial" w:hAnsi="Arial" w:cs="Arial"/>
                <w:lang/>
              </w:rPr>
            </w:pPr>
          </w:p>
          <w:p w:rsidRPr="008B4E9A" w:rsidR="001F07DA" w:rsidP="00610D1F" w:rsidRDefault="001F07DA" w14:paraId="2E373B77" w14:textId="77777777">
            <w:pPr>
              <w:pStyle w:val="TableContents"/>
              <w:rPr>
                <w:rFonts w:ascii="Arial" w:hAnsi="Arial" w:cs="Arial"/>
                <w:lang/>
              </w:rPr>
            </w:pPr>
          </w:p>
          <w:p w:rsidRPr="008B4E9A" w:rsidR="001F07DA" w:rsidP="00610D1F" w:rsidRDefault="001F07DA" w14:paraId="17F105A5" w14:textId="77777777">
            <w:pPr>
              <w:pStyle w:val="TableContents"/>
              <w:rPr>
                <w:rFonts w:ascii="Arial" w:hAnsi="Arial" w:cs="Arial"/>
                <w:lang/>
              </w:rPr>
            </w:pPr>
          </w:p>
          <w:p w:rsidRPr="008B4E9A" w:rsidR="001F07DA" w:rsidP="00610D1F" w:rsidRDefault="001F07DA" w14:paraId="14725460" w14:textId="77777777">
            <w:pPr>
              <w:pStyle w:val="TableContents"/>
              <w:rPr>
                <w:rFonts w:ascii="Arial" w:hAnsi="Arial" w:cs="Arial"/>
                <w:lang/>
              </w:rPr>
            </w:pPr>
          </w:p>
        </w:tc>
      </w:tr>
      <w:tr w:rsidRPr="008B4E9A" w:rsidR="001F07DA" w14:paraId="416110AC" w14:textId="77777777">
        <w:tc>
          <w:tcPr>
            <w:tcW w:w="3212" w:type="dxa"/>
            <w:tcBorders>
              <w:left w:val="single" w:color="000000" w:sz="1" w:space="0"/>
              <w:bottom w:val="single" w:color="000000" w:sz="1" w:space="0"/>
            </w:tcBorders>
          </w:tcPr>
          <w:p w:rsidRPr="008B4E9A" w:rsidR="001F07DA" w:rsidP="00610D1F" w:rsidRDefault="001F07DA" w14:paraId="1B08BFDA" w14:textId="77777777">
            <w:pPr>
              <w:pStyle w:val="TableContents"/>
              <w:snapToGrid w:val="0"/>
              <w:rPr>
                <w:rFonts w:ascii="Arial" w:hAnsi="Arial" w:cs="Arial"/>
                <w:lang/>
              </w:rPr>
            </w:pPr>
            <w:r w:rsidRPr="008B4E9A">
              <w:rPr>
                <w:rFonts w:ascii="Arial" w:hAnsi="Arial" w:cs="Arial"/>
                <w:lang/>
              </w:rPr>
              <w:t>Fuses and earthing</w:t>
            </w:r>
          </w:p>
        </w:tc>
        <w:tc>
          <w:tcPr>
            <w:tcW w:w="3212" w:type="dxa"/>
            <w:tcBorders>
              <w:left w:val="single" w:color="000000" w:sz="1" w:space="0"/>
              <w:bottom w:val="single" w:color="000000" w:sz="1" w:space="0"/>
            </w:tcBorders>
          </w:tcPr>
          <w:p w:rsidRPr="008B4E9A" w:rsidR="001F07DA" w:rsidP="00610D1F" w:rsidRDefault="001F07DA" w14:paraId="39B4D71A" w14:textId="77777777">
            <w:pPr>
              <w:pStyle w:val="TableContents"/>
              <w:snapToGrid w:val="0"/>
              <w:rPr>
                <w:rFonts w:ascii="Arial" w:hAnsi="Arial" w:cs="Arial"/>
                <w:lang/>
              </w:rPr>
            </w:pPr>
            <w:r w:rsidRPr="008B4E9A">
              <w:rPr>
                <w:rFonts w:ascii="Arial" w:hAnsi="Arial" w:cs="Arial"/>
                <w:lang/>
              </w:rPr>
              <w:t xml:space="preserve">Inappropriate fuses </w:t>
            </w:r>
            <w:proofErr w:type="gramStart"/>
            <w:r w:rsidRPr="008B4E9A">
              <w:rPr>
                <w:rFonts w:ascii="Arial" w:hAnsi="Arial" w:cs="Arial"/>
                <w:lang/>
              </w:rPr>
              <w:t>fitted</w:t>
            </w:r>
            <w:proofErr w:type="gramEnd"/>
            <w:r w:rsidRPr="008B4E9A">
              <w:rPr>
                <w:rFonts w:ascii="Arial" w:hAnsi="Arial" w:cs="Arial"/>
                <w:lang/>
              </w:rPr>
              <w:t xml:space="preserve"> or appliances not earthed</w:t>
            </w:r>
          </w:p>
        </w:tc>
        <w:tc>
          <w:tcPr>
            <w:tcW w:w="3215" w:type="dxa"/>
            <w:tcBorders>
              <w:left w:val="single" w:color="000000" w:sz="1" w:space="0"/>
              <w:bottom w:val="single" w:color="000000" w:sz="1" w:space="0"/>
              <w:right w:val="single" w:color="000000" w:sz="1" w:space="0"/>
            </w:tcBorders>
          </w:tcPr>
          <w:p w:rsidRPr="008B4E9A" w:rsidR="001F07DA" w:rsidP="00610D1F" w:rsidRDefault="001F07DA" w14:paraId="69ACDBAB" w14:textId="77777777">
            <w:pPr>
              <w:pStyle w:val="TableContents"/>
              <w:snapToGrid w:val="0"/>
              <w:rPr>
                <w:rFonts w:ascii="Arial" w:hAnsi="Arial" w:cs="Arial"/>
                <w:lang/>
              </w:rPr>
            </w:pPr>
            <w:r w:rsidRPr="008B4E9A">
              <w:rPr>
                <w:rFonts w:ascii="Arial" w:hAnsi="Arial" w:cs="Arial"/>
                <w:lang/>
              </w:rPr>
              <w:t xml:space="preserve">Fuses if replaced must be of a suitable rating. If in </w:t>
            </w:r>
            <w:proofErr w:type="gramStart"/>
            <w:r w:rsidRPr="008B4E9A">
              <w:rPr>
                <w:rFonts w:ascii="Arial" w:hAnsi="Arial" w:cs="Arial"/>
                <w:lang/>
              </w:rPr>
              <w:t>doubt</w:t>
            </w:r>
            <w:proofErr w:type="gramEnd"/>
            <w:r w:rsidRPr="008B4E9A">
              <w:rPr>
                <w:rFonts w:ascii="Arial" w:hAnsi="Arial" w:cs="Arial"/>
                <w:lang/>
              </w:rPr>
              <w:t xml:space="preserve"> then professional advice should sought. </w:t>
            </w:r>
          </w:p>
          <w:p w:rsidRPr="008B4E9A" w:rsidR="001F07DA" w:rsidP="00610D1F" w:rsidRDefault="001F07DA" w14:paraId="277421C3" w14:textId="77777777">
            <w:pPr>
              <w:pStyle w:val="TableContents"/>
              <w:rPr>
                <w:rFonts w:ascii="Arial" w:hAnsi="Arial" w:cs="Arial"/>
                <w:lang/>
              </w:rPr>
            </w:pPr>
          </w:p>
          <w:p w:rsidRPr="008B4E9A" w:rsidR="001F07DA" w:rsidP="00610D1F" w:rsidRDefault="001F07DA" w14:paraId="2D400C3C" w14:textId="77777777">
            <w:pPr>
              <w:pStyle w:val="TableContents"/>
              <w:rPr>
                <w:rFonts w:ascii="Arial" w:hAnsi="Arial" w:cs="Arial"/>
                <w:lang/>
              </w:rPr>
            </w:pPr>
            <w:r w:rsidRPr="008B4E9A">
              <w:rPr>
                <w:rFonts w:ascii="Arial" w:hAnsi="Arial" w:cs="Arial"/>
                <w:lang/>
              </w:rPr>
              <w:t xml:space="preserve">All appliances to be earthed in accordance with manufacturer’s recommendation. If in </w:t>
            </w:r>
            <w:proofErr w:type="gramStart"/>
            <w:r w:rsidRPr="008B4E9A">
              <w:rPr>
                <w:rFonts w:ascii="Arial" w:hAnsi="Arial" w:cs="Arial"/>
                <w:lang/>
              </w:rPr>
              <w:t>doubt</w:t>
            </w:r>
            <w:proofErr w:type="gramEnd"/>
            <w:r w:rsidRPr="008B4E9A">
              <w:rPr>
                <w:rFonts w:ascii="Arial" w:hAnsi="Arial" w:cs="Arial"/>
                <w:lang/>
              </w:rPr>
              <w:t xml:space="preserve"> then professional advice should be sought.</w:t>
            </w:r>
          </w:p>
          <w:p w:rsidRPr="008B4E9A" w:rsidR="001F07DA" w:rsidP="00610D1F" w:rsidRDefault="001F07DA" w14:paraId="0D221DD6" w14:textId="77777777">
            <w:pPr>
              <w:pStyle w:val="TableContents"/>
              <w:rPr>
                <w:rFonts w:ascii="Arial" w:hAnsi="Arial" w:cs="Arial"/>
                <w:lang/>
              </w:rPr>
            </w:pPr>
          </w:p>
          <w:p w:rsidRPr="008B4E9A" w:rsidR="001F07DA" w:rsidP="00610D1F" w:rsidRDefault="001F07DA" w14:paraId="70DF4B85" w14:textId="77777777">
            <w:pPr>
              <w:pStyle w:val="TableContents"/>
              <w:rPr>
                <w:rFonts w:ascii="Arial" w:hAnsi="Arial" w:cs="Arial"/>
                <w:lang/>
              </w:rPr>
            </w:pPr>
            <w:r w:rsidRPr="008B4E9A">
              <w:rPr>
                <w:rFonts w:ascii="Arial" w:hAnsi="Arial" w:cs="Arial"/>
                <w:lang/>
              </w:rPr>
              <w:t xml:space="preserve">No young people to change fuses in any circumstances. </w:t>
            </w:r>
          </w:p>
        </w:tc>
      </w:tr>
    </w:tbl>
    <w:p w:rsidRPr="008B4E9A" w:rsidR="009F1CCD" w:rsidP="008B4E9A" w:rsidRDefault="009F1CCD" w14:paraId="43C96AEE" w14:textId="77777777">
      <w:pPr>
        <w:pStyle w:val="Heading1"/>
        <w:widowControl/>
        <w:tabs>
          <w:tab w:val="left" w:pos="432"/>
        </w:tabs>
        <w:rPr>
          <w:rFonts w:cs="Arial"/>
          <w:sz w:val="24"/>
          <w:szCs w:val="24"/>
          <w:lang w:val="en-GB"/>
        </w:rPr>
      </w:pPr>
      <w:r w:rsidRPr="008B4E9A">
        <w:rPr>
          <w:rFonts w:cs="Arial"/>
          <w:sz w:val="24"/>
          <w:szCs w:val="24"/>
          <w:lang w:val="en-GB"/>
        </w:rPr>
        <w:t>6</w:t>
      </w:r>
      <w:r w:rsidRPr="008B4E9A">
        <w:rPr>
          <w:rFonts w:cs="Arial"/>
          <w:sz w:val="24"/>
          <w:szCs w:val="24"/>
          <w:lang w:val="en-GB"/>
        </w:rPr>
        <w:tab/>
      </w:r>
      <w:r w:rsidRPr="008B4E9A">
        <w:rPr>
          <w:rFonts w:cs="Arial"/>
          <w:sz w:val="24"/>
          <w:szCs w:val="24"/>
          <w:lang w:val="en-GB"/>
        </w:rPr>
        <w:t>Documentation</w:t>
      </w:r>
    </w:p>
    <w:p w:rsidRPr="008B4E9A" w:rsidR="009F1CCD" w:rsidRDefault="00564528" w14:paraId="2117FB23" w14:textId="77777777">
      <w:pPr>
        <w:widowControl/>
        <w:autoSpaceDE w:val="0"/>
        <w:autoSpaceDN w:val="0"/>
        <w:adjustRightInd w:val="0"/>
        <w:spacing w:before="0" w:after="0"/>
        <w:rPr>
          <w:rFonts w:ascii="Arial" w:hAnsi="Arial" w:cs="Arial"/>
          <w:szCs w:val="24"/>
          <w:lang w:val="en-GB"/>
        </w:rPr>
      </w:pPr>
      <w:r w:rsidRPr="008B4E9A">
        <w:rPr>
          <w:rFonts w:ascii="Arial" w:hAnsi="Arial" w:cs="Arial"/>
          <w:szCs w:val="24"/>
          <w:lang w:val="en-GB"/>
        </w:rPr>
        <w:tab/>
      </w:r>
    </w:p>
    <w:p w:rsidR="00466550" w:rsidP="008B4E9A" w:rsidRDefault="009F1CCD" w14:paraId="300A3CEA" w14:textId="77777777">
      <w:pPr>
        <w:pStyle w:val="Header"/>
        <w:widowControl/>
        <w:tabs>
          <w:tab w:val="clear" w:pos="4320"/>
          <w:tab w:val="clear" w:pos="8640"/>
          <w:tab w:val="left" w:pos="576"/>
        </w:tabs>
        <w:rPr>
          <w:rFonts w:ascii="Arial" w:hAnsi="Arial" w:cs="Arial"/>
          <w:szCs w:val="24"/>
          <w:lang w:val="en-GB"/>
        </w:rPr>
      </w:pPr>
      <w:r w:rsidRPr="008B4E9A">
        <w:rPr>
          <w:rFonts w:ascii="Arial" w:hAnsi="Arial" w:cs="Arial"/>
          <w:szCs w:val="24"/>
          <w:lang w:val="en-GB"/>
        </w:rPr>
        <w:tab/>
      </w:r>
      <w:r w:rsidRPr="008B4E9A">
        <w:rPr>
          <w:rFonts w:ascii="Arial" w:hAnsi="Arial" w:cs="Arial"/>
          <w:szCs w:val="24"/>
          <w:lang w:val="en-GB"/>
        </w:rPr>
        <w:tab/>
      </w:r>
      <w:r w:rsidRPr="22D774E5" w:rsidR="00B058E3">
        <w:rPr>
          <w:rFonts w:ascii="Arial" w:hAnsi="Arial" w:cs="Arial"/>
          <w:lang w:val="en-GB"/>
        </w:rPr>
        <w:t xml:space="preserve">  </w:t>
      </w:r>
      <w:r w:rsidRPr="22D774E5" w:rsidR="001F07DA">
        <w:rPr>
          <w:rFonts w:ascii="Arial" w:hAnsi="Arial" w:cs="Arial"/>
          <w:lang w:val="en-GB"/>
        </w:rPr>
        <w:t>Fire Alarm Test/Evacuation Plan</w:t>
      </w:r>
    </w:p>
    <w:p w:rsidR="22D774E5" w:rsidRDefault="22D774E5" w14:paraId="37FD9992" w14:textId="7FD0D7F0">
      <w:r>
        <w:br w:type="page"/>
      </w:r>
    </w:p>
    <w:p w:rsidR="22D774E5" w:rsidP="22D774E5" w:rsidRDefault="22D774E5" w14:paraId="69393D1F" w14:textId="687074C1">
      <w:pPr>
        <w:spacing w:after="0" w:line="360" w:lineRule="auto"/>
        <w:rPr>
          <w:rFonts w:ascii="Arial" w:hAnsi="Arial" w:eastAsia="Arial" w:cs="Arial"/>
          <w:noProof w:val="0"/>
          <w:sz w:val="24"/>
          <w:szCs w:val="24"/>
          <w:lang w:val="en-GB"/>
        </w:rPr>
      </w:pPr>
      <w:r w:rsidRPr="22D774E5" w:rsidR="22D774E5">
        <w:rPr>
          <w:rFonts w:ascii="Arial" w:hAnsi="Arial" w:eastAsia="Arial" w:cs="Arial"/>
          <w:noProof w:val="0"/>
          <w:sz w:val="24"/>
          <w:szCs w:val="24"/>
          <w:lang w:val="en-GB"/>
        </w:rPr>
        <w:t>………………………………………………………………………………………………..</w:t>
      </w:r>
    </w:p>
    <w:p w:rsidR="22D774E5" w:rsidP="22D774E5" w:rsidRDefault="22D774E5" w14:paraId="7E5368F6" w14:textId="76FFFFC0">
      <w:pPr>
        <w:spacing w:after="0" w:line="360" w:lineRule="auto"/>
        <w:rPr>
          <w:rFonts w:ascii="Arial" w:hAnsi="Arial" w:eastAsia="Arial" w:cs="Arial"/>
          <w:noProof w:val="0"/>
          <w:sz w:val="24"/>
          <w:szCs w:val="24"/>
          <w:lang w:val="en-GB"/>
        </w:rPr>
      </w:pPr>
      <w:r w:rsidRPr="22D774E5" w:rsidR="22D774E5">
        <w:rPr>
          <w:rFonts w:ascii="Arial" w:hAnsi="Arial" w:eastAsia="Arial" w:cs="Arial"/>
          <w:noProof w:val="0"/>
          <w:sz w:val="24"/>
          <w:szCs w:val="24"/>
          <w:lang w:val="en-GB"/>
        </w:rPr>
        <w:t xml:space="preserve">I can confirm that I have read and understood this policy. </w:t>
      </w:r>
    </w:p>
    <w:p w:rsidR="22D774E5" w:rsidP="22D774E5" w:rsidRDefault="22D774E5" w14:paraId="1B2A5ADE" w14:textId="1212640A">
      <w:pPr>
        <w:spacing w:after="0" w:line="480" w:lineRule="auto"/>
        <w:rPr>
          <w:rFonts w:ascii="Arial" w:hAnsi="Arial" w:eastAsia="Arial" w:cs="Arial"/>
          <w:noProof w:val="0"/>
          <w:sz w:val="24"/>
          <w:szCs w:val="24"/>
          <w:lang w:val="en-GB"/>
        </w:rPr>
      </w:pPr>
      <w:r w:rsidRPr="22D774E5" w:rsidR="22D774E5">
        <w:rPr>
          <w:rFonts w:ascii="Arial" w:hAnsi="Arial" w:eastAsia="Arial" w:cs="Arial"/>
          <w:noProof w:val="0"/>
          <w:sz w:val="24"/>
          <w:szCs w:val="24"/>
          <w:lang w:val="en-GB"/>
        </w:rPr>
        <w:t>Signed:                                                             Directors                        Date</w:t>
      </w:r>
    </w:p>
    <w:p w:rsidR="22D774E5" w:rsidP="22D774E5" w:rsidRDefault="22D774E5" w14:paraId="283A53A3" w14:textId="667E0F70">
      <w:pPr>
        <w:spacing w:after="0" w:line="480" w:lineRule="auto"/>
        <w:rPr>
          <w:rFonts w:ascii="Arial" w:hAnsi="Arial" w:eastAsia="Arial" w:cs="Arial"/>
          <w:noProof w:val="0"/>
          <w:sz w:val="24"/>
          <w:szCs w:val="24"/>
          <w:lang w:val="en-GB"/>
        </w:rPr>
      </w:pPr>
      <w:r w:rsidRPr="22D774E5" w:rsidR="22D774E5">
        <w:rPr>
          <w:rFonts w:ascii="Arial" w:hAnsi="Arial" w:eastAsia="Arial" w:cs="Arial"/>
          <w:noProof w:val="0"/>
          <w:sz w:val="24"/>
          <w:szCs w:val="24"/>
          <w:lang w:val="en-GB"/>
        </w:rPr>
        <w:t xml:space="preserve">                                                                         Chair of Governors        Date</w:t>
      </w:r>
    </w:p>
    <w:p w:rsidR="22D774E5" w:rsidP="22D774E5" w:rsidRDefault="22D774E5" w14:paraId="2348502A" w14:textId="108A7C35">
      <w:pPr>
        <w:spacing w:after="0" w:line="480" w:lineRule="auto"/>
        <w:rPr>
          <w:rFonts w:ascii="Arial" w:hAnsi="Arial" w:eastAsia="Arial" w:cs="Arial"/>
          <w:noProof w:val="0"/>
          <w:sz w:val="24"/>
          <w:szCs w:val="24"/>
          <w:lang w:val="en-GB"/>
        </w:rPr>
      </w:pPr>
      <w:r w:rsidRPr="22D774E5" w:rsidR="22D774E5">
        <w:rPr>
          <w:rFonts w:ascii="Arial" w:hAnsi="Arial" w:eastAsia="Arial" w:cs="Arial"/>
          <w:noProof w:val="0"/>
          <w:sz w:val="24"/>
          <w:szCs w:val="24"/>
          <w:lang w:val="en-GB"/>
        </w:rPr>
        <w:t xml:space="preserve">                                                                         Headteacher                  Date</w:t>
      </w:r>
    </w:p>
    <w:p w:rsidR="22D774E5" w:rsidP="22D774E5" w:rsidRDefault="22D774E5" w14:paraId="5BDDAA4E" w14:textId="6C8F35EE">
      <w:pPr>
        <w:spacing w:after="0" w:line="240" w:lineRule="auto"/>
        <w:rPr>
          <w:rFonts w:ascii="Arial" w:hAnsi="Arial" w:eastAsia="Arial" w:cs="Arial"/>
          <w:noProof w:val="0"/>
          <w:sz w:val="24"/>
          <w:szCs w:val="24"/>
          <w:lang w:val="en-GB"/>
        </w:rPr>
      </w:pPr>
    </w:p>
    <w:p w:rsidR="22D774E5" w:rsidP="22D774E5" w:rsidRDefault="22D774E5" w14:paraId="2B42BF96" w14:textId="30F540BA">
      <w:pPr>
        <w:spacing w:after="0" w:line="240" w:lineRule="auto"/>
        <w:rPr>
          <w:rFonts w:ascii="Arial" w:hAnsi="Arial" w:eastAsia="Arial" w:cs="Arial"/>
          <w:noProof w:val="0"/>
          <w:sz w:val="24"/>
          <w:szCs w:val="24"/>
          <w:lang w:val="en-GB"/>
        </w:rPr>
      </w:pPr>
      <w:r w:rsidRPr="22D774E5" w:rsidR="22D774E5">
        <w:rPr>
          <w:rFonts w:ascii="Arial" w:hAnsi="Arial" w:eastAsia="Arial" w:cs="Arial"/>
          <w:noProof w:val="0"/>
          <w:sz w:val="24"/>
          <w:szCs w:val="24"/>
          <w:lang w:val="en-GB"/>
        </w:rPr>
        <w:t>I can confirm that I have read and understood this policy.</w:t>
      </w:r>
    </w:p>
    <w:p w:rsidR="22D774E5" w:rsidP="22D774E5" w:rsidRDefault="22D774E5" w14:paraId="69A6FD15" w14:textId="07156D0B">
      <w:pPr>
        <w:spacing w:after="0" w:line="240" w:lineRule="auto"/>
        <w:rPr>
          <w:rFonts w:ascii="Arial" w:hAnsi="Arial" w:eastAsia="Arial" w:cs="Arial"/>
          <w:noProof w:val="0"/>
          <w:sz w:val="24"/>
          <w:szCs w:val="24"/>
          <w:lang w:val="en-GB"/>
        </w:rPr>
      </w:pPr>
    </w:p>
    <w:p w:rsidR="22D774E5" w:rsidP="22D774E5" w:rsidRDefault="22D774E5" w14:paraId="7D555138" w14:textId="1829404B">
      <w:pPr>
        <w:spacing w:after="0" w:line="240" w:lineRule="auto"/>
        <w:rPr>
          <w:rFonts w:ascii="Arial" w:hAnsi="Arial" w:eastAsia="Arial" w:cs="Arial"/>
          <w:noProof w:val="0"/>
          <w:sz w:val="24"/>
          <w:szCs w:val="24"/>
          <w:lang w:val="en-GB"/>
        </w:rPr>
      </w:pPr>
      <w:r w:rsidRPr="22D774E5" w:rsidR="22D774E5">
        <w:rPr>
          <w:rFonts w:ascii="Arial" w:hAnsi="Arial" w:eastAsia="Arial" w:cs="Arial"/>
          <w:b w:val="1"/>
          <w:bCs w:val="1"/>
          <w:noProof w:val="0"/>
          <w:sz w:val="24"/>
          <w:szCs w:val="24"/>
          <w:lang w:val="en-GB"/>
        </w:rPr>
        <w:t>Name (print):                      Signature:                             Date:</w:t>
      </w:r>
    </w:p>
    <w:tbl>
      <w:tblPr>
        <w:tblStyle w:val="TableGrid"/>
        <w:tblW w:w="0" w:type="auto"/>
        <w:tblLayout w:type="fixed"/>
        <w:tblLook w:val="04A0" w:firstRow="1" w:lastRow="0" w:firstColumn="1" w:lastColumn="0" w:noHBand="0" w:noVBand="1"/>
      </w:tblPr>
      <w:tblGrid>
        <w:gridCol w:w="2992"/>
        <w:gridCol w:w="2992"/>
        <w:gridCol w:w="2992"/>
      </w:tblGrid>
      <w:tr w:rsidR="22D774E5" w:rsidTr="22D774E5" w14:paraId="751E8AA9">
        <w:tc>
          <w:tcPr>
            <w:tcW w:w="2992" w:type="dxa"/>
            <w:tcMar/>
          </w:tcPr>
          <w:p w:rsidR="22D774E5" w:rsidP="22D774E5" w:rsidRDefault="22D774E5" w14:paraId="538ED8A9" w14:textId="5F7E13CE">
            <w:pPr>
              <w:spacing w:after="0" w:line="240" w:lineRule="auto"/>
              <w:rPr>
                <w:rFonts w:ascii="Arial" w:hAnsi="Arial" w:eastAsia="Arial" w:cs="Arial"/>
                <w:sz w:val="24"/>
                <w:szCs w:val="24"/>
              </w:rPr>
            </w:pPr>
          </w:p>
        </w:tc>
        <w:tc>
          <w:tcPr>
            <w:tcW w:w="2992" w:type="dxa"/>
            <w:tcMar/>
          </w:tcPr>
          <w:p w:rsidR="22D774E5" w:rsidP="22D774E5" w:rsidRDefault="22D774E5" w14:paraId="3920A093" w14:textId="3E388E5D">
            <w:pPr>
              <w:spacing w:after="0" w:line="240" w:lineRule="auto"/>
              <w:rPr>
                <w:rFonts w:ascii="Arial" w:hAnsi="Arial" w:eastAsia="Arial" w:cs="Arial"/>
                <w:sz w:val="24"/>
                <w:szCs w:val="24"/>
              </w:rPr>
            </w:pPr>
          </w:p>
        </w:tc>
        <w:tc>
          <w:tcPr>
            <w:tcW w:w="2992" w:type="dxa"/>
            <w:tcMar/>
          </w:tcPr>
          <w:p w:rsidR="22D774E5" w:rsidP="22D774E5" w:rsidRDefault="22D774E5" w14:paraId="6D12E9FC" w14:textId="42543917">
            <w:pPr>
              <w:spacing w:after="0" w:line="240" w:lineRule="auto"/>
              <w:rPr>
                <w:rFonts w:ascii="Arial" w:hAnsi="Arial" w:eastAsia="Arial" w:cs="Arial"/>
                <w:sz w:val="24"/>
                <w:szCs w:val="24"/>
              </w:rPr>
            </w:pPr>
          </w:p>
        </w:tc>
      </w:tr>
      <w:tr w:rsidR="22D774E5" w:rsidTr="22D774E5" w14:paraId="0DC3533F">
        <w:tc>
          <w:tcPr>
            <w:tcW w:w="2992" w:type="dxa"/>
            <w:tcMar/>
          </w:tcPr>
          <w:p w:rsidR="22D774E5" w:rsidP="22D774E5" w:rsidRDefault="22D774E5" w14:paraId="456B3E69" w14:textId="59B009E4">
            <w:pPr>
              <w:spacing w:after="0" w:line="240" w:lineRule="auto"/>
              <w:rPr>
                <w:rFonts w:ascii="Arial" w:hAnsi="Arial" w:eastAsia="Arial" w:cs="Arial"/>
                <w:sz w:val="24"/>
                <w:szCs w:val="24"/>
              </w:rPr>
            </w:pPr>
          </w:p>
        </w:tc>
        <w:tc>
          <w:tcPr>
            <w:tcW w:w="2992" w:type="dxa"/>
            <w:tcMar/>
          </w:tcPr>
          <w:p w:rsidR="22D774E5" w:rsidP="22D774E5" w:rsidRDefault="22D774E5" w14:paraId="09B918CB" w14:textId="76E17C3C">
            <w:pPr>
              <w:spacing w:after="0" w:line="240" w:lineRule="auto"/>
              <w:rPr>
                <w:rFonts w:ascii="Arial" w:hAnsi="Arial" w:eastAsia="Arial" w:cs="Arial"/>
                <w:sz w:val="24"/>
                <w:szCs w:val="24"/>
              </w:rPr>
            </w:pPr>
          </w:p>
        </w:tc>
        <w:tc>
          <w:tcPr>
            <w:tcW w:w="2992" w:type="dxa"/>
            <w:tcMar/>
          </w:tcPr>
          <w:p w:rsidR="22D774E5" w:rsidP="22D774E5" w:rsidRDefault="22D774E5" w14:paraId="182287C8" w14:textId="4D69FE10">
            <w:pPr>
              <w:spacing w:after="0" w:line="240" w:lineRule="auto"/>
              <w:rPr>
                <w:rFonts w:ascii="Arial" w:hAnsi="Arial" w:eastAsia="Arial" w:cs="Arial"/>
                <w:sz w:val="24"/>
                <w:szCs w:val="24"/>
              </w:rPr>
            </w:pPr>
          </w:p>
        </w:tc>
      </w:tr>
      <w:tr w:rsidR="22D774E5" w:rsidTr="22D774E5" w14:paraId="087C99E2">
        <w:tc>
          <w:tcPr>
            <w:tcW w:w="2992" w:type="dxa"/>
            <w:tcMar/>
          </w:tcPr>
          <w:p w:rsidR="22D774E5" w:rsidP="22D774E5" w:rsidRDefault="22D774E5" w14:paraId="6A37F04A" w14:textId="628578C3">
            <w:pPr>
              <w:spacing w:after="0" w:line="240" w:lineRule="auto"/>
              <w:rPr>
                <w:rFonts w:ascii="Arial" w:hAnsi="Arial" w:eastAsia="Arial" w:cs="Arial"/>
                <w:sz w:val="24"/>
                <w:szCs w:val="24"/>
              </w:rPr>
            </w:pPr>
          </w:p>
        </w:tc>
        <w:tc>
          <w:tcPr>
            <w:tcW w:w="2992" w:type="dxa"/>
            <w:tcMar/>
          </w:tcPr>
          <w:p w:rsidR="22D774E5" w:rsidP="22D774E5" w:rsidRDefault="22D774E5" w14:paraId="56B79F04" w14:textId="15E11619">
            <w:pPr>
              <w:spacing w:after="0" w:line="240" w:lineRule="auto"/>
              <w:rPr>
                <w:rFonts w:ascii="Arial" w:hAnsi="Arial" w:eastAsia="Arial" w:cs="Arial"/>
                <w:sz w:val="24"/>
                <w:szCs w:val="24"/>
              </w:rPr>
            </w:pPr>
          </w:p>
        </w:tc>
        <w:tc>
          <w:tcPr>
            <w:tcW w:w="2992" w:type="dxa"/>
            <w:tcMar/>
          </w:tcPr>
          <w:p w:rsidR="22D774E5" w:rsidP="22D774E5" w:rsidRDefault="22D774E5" w14:paraId="24BF8E0E" w14:textId="17050062">
            <w:pPr>
              <w:spacing w:after="0" w:line="240" w:lineRule="auto"/>
              <w:rPr>
                <w:rFonts w:ascii="Arial" w:hAnsi="Arial" w:eastAsia="Arial" w:cs="Arial"/>
                <w:sz w:val="24"/>
                <w:szCs w:val="24"/>
              </w:rPr>
            </w:pPr>
          </w:p>
        </w:tc>
      </w:tr>
      <w:tr w:rsidR="22D774E5" w:rsidTr="22D774E5" w14:paraId="3B9DC67C">
        <w:tc>
          <w:tcPr>
            <w:tcW w:w="2992" w:type="dxa"/>
            <w:tcMar/>
          </w:tcPr>
          <w:p w:rsidR="22D774E5" w:rsidP="22D774E5" w:rsidRDefault="22D774E5" w14:paraId="1D13F24F" w14:textId="3EAC8D79">
            <w:pPr>
              <w:spacing w:after="0" w:line="240" w:lineRule="auto"/>
              <w:rPr>
                <w:rFonts w:ascii="Arial" w:hAnsi="Arial" w:eastAsia="Arial" w:cs="Arial"/>
                <w:sz w:val="24"/>
                <w:szCs w:val="24"/>
              </w:rPr>
            </w:pPr>
          </w:p>
        </w:tc>
        <w:tc>
          <w:tcPr>
            <w:tcW w:w="2992" w:type="dxa"/>
            <w:tcMar/>
          </w:tcPr>
          <w:p w:rsidR="22D774E5" w:rsidP="22D774E5" w:rsidRDefault="22D774E5" w14:paraId="78DFB526" w14:textId="2E9F105B">
            <w:pPr>
              <w:spacing w:after="0" w:line="240" w:lineRule="auto"/>
              <w:rPr>
                <w:rFonts w:ascii="Arial" w:hAnsi="Arial" w:eastAsia="Arial" w:cs="Arial"/>
                <w:sz w:val="24"/>
                <w:szCs w:val="24"/>
              </w:rPr>
            </w:pPr>
          </w:p>
        </w:tc>
        <w:tc>
          <w:tcPr>
            <w:tcW w:w="2992" w:type="dxa"/>
            <w:tcMar/>
          </w:tcPr>
          <w:p w:rsidR="22D774E5" w:rsidP="22D774E5" w:rsidRDefault="22D774E5" w14:paraId="2FD58533" w14:textId="6FA0AD93">
            <w:pPr>
              <w:spacing w:after="0" w:line="240" w:lineRule="auto"/>
              <w:rPr>
                <w:rFonts w:ascii="Arial" w:hAnsi="Arial" w:eastAsia="Arial" w:cs="Arial"/>
                <w:sz w:val="24"/>
                <w:szCs w:val="24"/>
              </w:rPr>
            </w:pPr>
          </w:p>
        </w:tc>
      </w:tr>
      <w:tr w:rsidR="22D774E5" w:rsidTr="22D774E5" w14:paraId="3F66B419">
        <w:tc>
          <w:tcPr>
            <w:tcW w:w="2992" w:type="dxa"/>
            <w:tcMar/>
          </w:tcPr>
          <w:p w:rsidR="22D774E5" w:rsidP="22D774E5" w:rsidRDefault="22D774E5" w14:paraId="0B96F818" w14:textId="58580A44">
            <w:pPr>
              <w:spacing w:after="0" w:line="240" w:lineRule="auto"/>
              <w:rPr>
                <w:rFonts w:ascii="Arial" w:hAnsi="Arial" w:eastAsia="Arial" w:cs="Arial"/>
                <w:sz w:val="24"/>
                <w:szCs w:val="24"/>
              </w:rPr>
            </w:pPr>
          </w:p>
        </w:tc>
        <w:tc>
          <w:tcPr>
            <w:tcW w:w="2992" w:type="dxa"/>
            <w:tcMar/>
          </w:tcPr>
          <w:p w:rsidR="22D774E5" w:rsidP="22D774E5" w:rsidRDefault="22D774E5" w14:paraId="092DB4EA" w14:textId="62B386BC">
            <w:pPr>
              <w:spacing w:after="0" w:line="240" w:lineRule="auto"/>
              <w:rPr>
                <w:rFonts w:ascii="Arial" w:hAnsi="Arial" w:eastAsia="Arial" w:cs="Arial"/>
                <w:sz w:val="24"/>
                <w:szCs w:val="24"/>
              </w:rPr>
            </w:pPr>
          </w:p>
        </w:tc>
        <w:tc>
          <w:tcPr>
            <w:tcW w:w="2992" w:type="dxa"/>
            <w:tcMar/>
          </w:tcPr>
          <w:p w:rsidR="22D774E5" w:rsidP="22D774E5" w:rsidRDefault="22D774E5" w14:paraId="20F9B2CC" w14:textId="5948CB42">
            <w:pPr>
              <w:spacing w:after="0" w:line="240" w:lineRule="auto"/>
              <w:rPr>
                <w:rFonts w:ascii="Arial" w:hAnsi="Arial" w:eastAsia="Arial" w:cs="Arial"/>
                <w:sz w:val="24"/>
                <w:szCs w:val="24"/>
              </w:rPr>
            </w:pPr>
          </w:p>
        </w:tc>
      </w:tr>
      <w:tr w:rsidR="22D774E5" w:rsidTr="22D774E5" w14:paraId="299D3F5B">
        <w:tc>
          <w:tcPr>
            <w:tcW w:w="2992" w:type="dxa"/>
            <w:tcMar/>
          </w:tcPr>
          <w:p w:rsidR="22D774E5" w:rsidP="22D774E5" w:rsidRDefault="22D774E5" w14:paraId="44629E6C" w14:textId="746DD465">
            <w:pPr>
              <w:spacing w:after="0" w:line="240" w:lineRule="auto"/>
              <w:rPr>
                <w:rFonts w:ascii="Arial" w:hAnsi="Arial" w:eastAsia="Arial" w:cs="Arial"/>
                <w:sz w:val="24"/>
                <w:szCs w:val="24"/>
              </w:rPr>
            </w:pPr>
          </w:p>
        </w:tc>
        <w:tc>
          <w:tcPr>
            <w:tcW w:w="2992" w:type="dxa"/>
            <w:tcMar/>
          </w:tcPr>
          <w:p w:rsidR="22D774E5" w:rsidP="22D774E5" w:rsidRDefault="22D774E5" w14:paraId="06BCC800" w14:textId="3FE5B87D">
            <w:pPr>
              <w:spacing w:after="0" w:line="240" w:lineRule="auto"/>
              <w:rPr>
                <w:rFonts w:ascii="Arial" w:hAnsi="Arial" w:eastAsia="Arial" w:cs="Arial"/>
                <w:sz w:val="24"/>
                <w:szCs w:val="24"/>
              </w:rPr>
            </w:pPr>
          </w:p>
        </w:tc>
        <w:tc>
          <w:tcPr>
            <w:tcW w:w="2992" w:type="dxa"/>
            <w:tcMar/>
          </w:tcPr>
          <w:p w:rsidR="22D774E5" w:rsidP="22D774E5" w:rsidRDefault="22D774E5" w14:paraId="6710B131" w14:textId="462E92CE">
            <w:pPr>
              <w:spacing w:after="0" w:line="240" w:lineRule="auto"/>
              <w:rPr>
                <w:rFonts w:ascii="Arial" w:hAnsi="Arial" w:eastAsia="Arial" w:cs="Arial"/>
                <w:sz w:val="24"/>
                <w:szCs w:val="24"/>
              </w:rPr>
            </w:pPr>
          </w:p>
        </w:tc>
      </w:tr>
      <w:tr w:rsidR="22D774E5" w:rsidTr="22D774E5" w14:paraId="6E3577F1">
        <w:tc>
          <w:tcPr>
            <w:tcW w:w="2992" w:type="dxa"/>
            <w:tcMar/>
          </w:tcPr>
          <w:p w:rsidR="22D774E5" w:rsidP="22D774E5" w:rsidRDefault="22D774E5" w14:paraId="25428CDA" w14:textId="6B0900E7">
            <w:pPr>
              <w:spacing w:after="0" w:line="240" w:lineRule="auto"/>
              <w:rPr>
                <w:rFonts w:ascii="Arial" w:hAnsi="Arial" w:eastAsia="Arial" w:cs="Arial"/>
                <w:sz w:val="24"/>
                <w:szCs w:val="24"/>
              </w:rPr>
            </w:pPr>
          </w:p>
        </w:tc>
        <w:tc>
          <w:tcPr>
            <w:tcW w:w="2992" w:type="dxa"/>
            <w:tcMar/>
          </w:tcPr>
          <w:p w:rsidR="22D774E5" w:rsidP="22D774E5" w:rsidRDefault="22D774E5" w14:paraId="147C747A" w14:textId="047A3EC5">
            <w:pPr>
              <w:spacing w:after="0" w:line="240" w:lineRule="auto"/>
              <w:rPr>
                <w:rFonts w:ascii="Arial" w:hAnsi="Arial" w:eastAsia="Arial" w:cs="Arial"/>
                <w:sz w:val="24"/>
                <w:szCs w:val="24"/>
              </w:rPr>
            </w:pPr>
          </w:p>
        </w:tc>
        <w:tc>
          <w:tcPr>
            <w:tcW w:w="2992" w:type="dxa"/>
            <w:tcMar/>
          </w:tcPr>
          <w:p w:rsidR="22D774E5" w:rsidP="22D774E5" w:rsidRDefault="22D774E5" w14:paraId="06401CCD" w14:textId="1D4D4F4E">
            <w:pPr>
              <w:spacing w:after="0" w:line="240" w:lineRule="auto"/>
              <w:rPr>
                <w:rFonts w:ascii="Arial" w:hAnsi="Arial" w:eastAsia="Arial" w:cs="Arial"/>
                <w:sz w:val="24"/>
                <w:szCs w:val="24"/>
              </w:rPr>
            </w:pPr>
          </w:p>
        </w:tc>
      </w:tr>
      <w:tr w:rsidR="22D774E5" w:rsidTr="22D774E5" w14:paraId="53F92428">
        <w:tc>
          <w:tcPr>
            <w:tcW w:w="2992" w:type="dxa"/>
            <w:tcMar/>
          </w:tcPr>
          <w:p w:rsidR="22D774E5" w:rsidP="22D774E5" w:rsidRDefault="22D774E5" w14:paraId="229B9392" w14:textId="12ADE0AF">
            <w:pPr>
              <w:spacing w:after="0" w:line="240" w:lineRule="auto"/>
              <w:rPr>
                <w:rFonts w:ascii="Arial" w:hAnsi="Arial" w:eastAsia="Arial" w:cs="Arial"/>
                <w:sz w:val="24"/>
                <w:szCs w:val="24"/>
              </w:rPr>
            </w:pPr>
          </w:p>
        </w:tc>
        <w:tc>
          <w:tcPr>
            <w:tcW w:w="2992" w:type="dxa"/>
            <w:tcMar/>
          </w:tcPr>
          <w:p w:rsidR="22D774E5" w:rsidP="22D774E5" w:rsidRDefault="22D774E5" w14:paraId="6B04C245" w14:textId="01178A42">
            <w:pPr>
              <w:spacing w:after="0" w:line="240" w:lineRule="auto"/>
              <w:rPr>
                <w:rFonts w:ascii="Arial" w:hAnsi="Arial" w:eastAsia="Arial" w:cs="Arial"/>
                <w:sz w:val="24"/>
                <w:szCs w:val="24"/>
              </w:rPr>
            </w:pPr>
          </w:p>
        </w:tc>
        <w:tc>
          <w:tcPr>
            <w:tcW w:w="2992" w:type="dxa"/>
            <w:tcMar/>
          </w:tcPr>
          <w:p w:rsidR="22D774E5" w:rsidP="22D774E5" w:rsidRDefault="22D774E5" w14:paraId="691D355F" w14:textId="0D0C2ECB">
            <w:pPr>
              <w:spacing w:after="0" w:line="240" w:lineRule="auto"/>
              <w:rPr>
                <w:rFonts w:ascii="Arial" w:hAnsi="Arial" w:eastAsia="Arial" w:cs="Arial"/>
                <w:sz w:val="24"/>
                <w:szCs w:val="24"/>
              </w:rPr>
            </w:pPr>
          </w:p>
        </w:tc>
      </w:tr>
      <w:tr w:rsidR="22D774E5" w:rsidTr="22D774E5" w14:paraId="52997BDF">
        <w:tc>
          <w:tcPr>
            <w:tcW w:w="2992" w:type="dxa"/>
            <w:tcMar/>
          </w:tcPr>
          <w:p w:rsidR="22D774E5" w:rsidP="22D774E5" w:rsidRDefault="22D774E5" w14:paraId="2B056953" w14:textId="538C7B80">
            <w:pPr>
              <w:spacing w:after="0" w:line="240" w:lineRule="auto"/>
              <w:rPr>
                <w:rFonts w:ascii="Arial" w:hAnsi="Arial" w:eastAsia="Arial" w:cs="Arial"/>
                <w:sz w:val="24"/>
                <w:szCs w:val="24"/>
              </w:rPr>
            </w:pPr>
          </w:p>
        </w:tc>
        <w:tc>
          <w:tcPr>
            <w:tcW w:w="2992" w:type="dxa"/>
            <w:tcMar/>
          </w:tcPr>
          <w:p w:rsidR="22D774E5" w:rsidP="22D774E5" w:rsidRDefault="22D774E5" w14:paraId="41876621" w14:textId="583AA43C">
            <w:pPr>
              <w:spacing w:after="0" w:line="240" w:lineRule="auto"/>
              <w:rPr>
                <w:rFonts w:ascii="Arial" w:hAnsi="Arial" w:eastAsia="Arial" w:cs="Arial"/>
                <w:sz w:val="24"/>
                <w:szCs w:val="24"/>
              </w:rPr>
            </w:pPr>
          </w:p>
        </w:tc>
        <w:tc>
          <w:tcPr>
            <w:tcW w:w="2992" w:type="dxa"/>
            <w:tcMar/>
          </w:tcPr>
          <w:p w:rsidR="22D774E5" w:rsidP="22D774E5" w:rsidRDefault="22D774E5" w14:paraId="613FB4A6" w14:textId="38D1719B">
            <w:pPr>
              <w:spacing w:after="0" w:line="240" w:lineRule="auto"/>
              <w:rPr>
                <w:rFonts w:ascii="Arial" w:hAnsi="Arial" w:eastAsia="Arial" w:cs="Arial"/>
                <w:sz w:val="24"/>
                <w:szCs w:val="24"/>
              </w:rPr>
            </w:pPr>
          </w:p>
        </w:tc>
      </w:tr>
      <w:tr w:rsidR="22D774E5" w:rsidTr="22D774E5" w14:paraId="19699D30">
        <w:tc>
          <w:tcPr>
            <w:tcW w:w="2992" w:type="dxa"/>
            <w:tcMar/>
          </w:tcPr>
          <w:p w:rsidR="22D774E5" w:rsidP="22D774E5" w:rsidRDefault="22D774E5" w14:paraId="205BE276" w14:textId="5B59A8E5">
            <w:pPr>
              <w:spacing w:after="0" w:line="240" w:lineRule="auto"/>
              <w:rPr>
                <w:rFonts w:ascii="Arial" w:hAnsi="Arial" w:eastAsia="Arial" w:cs="Arial"/>
                <w:sz w:val="24"/>
                <w:szCs w:val="24"/>
              </w:rPr>
            </w:pPr>
          </w:p>
        </w:tc>
        <w:tc>
          <w:tcPr>
            <w:tcW w:w="2992" w:type="dxa"/>
            <w:tcMar/>
          </w:tcPr>
          <w:p w:rsidR="22D774E5" w:rsidP="22D774E5" w:rsidRDefault="22D774E5" w14:paraId="7284E695" w14:textId="7425A2C0">
            <w:pPr>
              <w:spacing w:after="0" w:line="240" w:lineRule="auto"/>
              <w:rPr>
                <w:rFonts w:ascii="Arial" w:hAnsi="Arial" w:eastAsia="Arial" w:cs="Arial"/>
                <w:sz w:val="24"/>
                <w:szCs w:val="24"/>
              </w:rPr>
            </w:pPr>
          </w:p>
        </w:tc>
        <w:tc>
          <w:tcPr>
            <w:tcW w:w="2992" w:type="dxa"/>
            <w:tcMar/>
          </w:tcPr>
          <w:p w:rsidR="22D774E5" w:rsidP="22D774E5" w:rsidRDefault="22D774E5" w14:paraId="37B8E3FE" w14:textId="1BE9E332">
            <w:pPr>
              <w:spacing w:after="0" w:line="240" w:lineRule="auto"/>
              <w:rPr>
                <w:rFonts w:ascii="Arial" w:hAnsi="Arial" w:eastAsia="Arial" w:cs="Arial"/>
                <w:sz w:val="24"/>
                <w:szCs w:val="24"/>
              </w:rPr>
            </w:pPr>
          </w:p>
        </w:tc>
      </w:tr>
      <w:tr w:rsidR="22D774E5" w:rsidTr="22D774E5" w14:paraId="4B1F8002">
        <w:tc>
          <w:tcPr>
            <w:tcW w:w="2992" w:type="dxa"/>
            <w:tcMar/>
          </w:tcPr>
          <w:p w:rsidR="22D774E5" w:rsidP="22D774E5" w:rsidRDefault="22D774E5" w14:paraId="6C6E3F18" w14:textId="62AE981F">
            <w:pPr>
              <w:spacing w:after="0" w:line="240" w:lineRule="auto"/>
              <w:rPr>
                <w:rFonts w:ascii="Arial" w:hAnsi="Arial" w:eastAsia="Arial" w:cs="Arial"/>
                <w:sz w:val="24"/>
                <w:szCs w:val="24"/>
              </w:rPr>
            </w:pPr>
          </w:p>
        </w:tc>
        <w:tc>
          <w:tcPr>
            <w:tcW w:w="2992" w:type="dxa"/>
            <w:tcMar/>
          </w:tcPr>
          <w:p w:rsidR="22D774E5" w:rsidP="22D774E5" w:rsidRDefault="22D774E5" w14:paraId="0FC12473" w14:textId="7545EE67">
            <w:pPr>
              <w:spacing w:after="0" w:line="240" w:lineRule="auto"/>
              <w:rPr>
                <w:rFonts w:ascii="Arial" w:hAnsi="Arial" w:eastAsia="Arial" w:cs="Arial"/>
                <w:sz w:val="24"/>
                <w:szCs w:val="24"/>
              </w:rPr>
            </w:pPr>
          </w:p>
        </w:tc>
        <w:tc>
          <w:tcPr>
            <w:tcW w:w="2992" w:type="dxa"/>
            <w:tcMar/>
          </w:tcPr>
          <w:p w:rsidR="22D774E5" w:rsidP="22D774E5" w:rsidRDefault="22D774E5" w14:paraId="30678FD3" w14:textId="0D245179">
            <w:pPr>
              <w:spacing w:after="0" w:line="240" w:lineRule="auto"/>
              <w:rPr>
                <w:rFonts w:ascii="Arial" w:hAnsi="Arial" w:eastAsia="Arial" w:cs="Arial"/>
                <w:sz w:val="24"/>
                <w:szCs w:val="24"/>
              </w:rPr>
            </w:pPr>
          </w:p>
        </w:tc>
      </w:tr>
      <w:tr w:rsidR="22D774E5" w:rsidTr="22D774E5" w14:paraId="65996370">
        <w:tc>
          <w:tcPr>
            <w:tcW w:w="2992" w:type="dxa"/>
            <w:tcMar/>
          </w:tcPr>
          <w:p w:rsidR="22D774E5" w:rsidP="22D774E5" w:rsidRDefault="22D774E5" w14:paraId="3049C855" w14:textId="69A90F06">
            <w:pPr>
              <w:spacing w:after="0" w:line="240" w:lineRule="auto"/>
              <w:rPr>
                <w:rFonts w:ascii="Arial" w:hAnsi="Arial" w:eastAsia="Arial" w:cs="Arial"/>
                <w:sz w:val="24"/>
                <w:szCs w:val="24"/>
              </w:rPr>
            </w:pPr>
          </w:p>
        </w:tc>
        <w:tc>
          <w:tcPr>
            <w:tcW w:w="2992" w:type="dxa"/>
            <w:tcMar/>
          </w:tcPr>
          <w:p w:rsidR="22D774E5" w:rsidP="22D774E5" w:rsidRDefault="22D774E5" w14:paraId="56689FDA" w14:textId="118D92C2">
            <w:pPr>
              <w:spacing w:after="0" w:line="240" w:lineRule="auto"/>
              <w:rPr>
                <w:rFonts w:ascii="Arial" w:hAnsi="Arial" w:eastAsia="Arial" w:cs="Arial"/>
                <w:sz w:val="24"/>
                <w:szCs w:val="24"/>
              </w:rPr>
            </w:pPr>
          </w:p>
        </w:tc>
        <w:tc>
          <w:tcPr>
            <w:tcW w:w="2992" w:type="dxa"/>
            <w:tcMar/>
          </w:tcPr>
          <w:p w:rsidR="22D774E5" w:rsidP="22D774E5" w:rsidRDefault="22D774E5" w14:paraId="4CEFF09F" w14:textId="0572BFAB">
            <w:pPr>
              <w:spacing w:after="0" w:line="240" w:lineRule="auto"/>
              <w:rPr>
                <w:rFonts w:ascii="Arial" w:hAnsi="Arial" w:eastAsia="Arial" w:cs="Arial"/>
                <w:sz w:val="24"/>
                <w:szCs w:val="24"/>
              </w:rPr>
            </w:pPr>
          </w:p>
        </w:tc>
      </w:tr>
      <w:tr w:rsidR="22D774E5" w:rsidTr="22D774E5" w14:paraId="32B10139">
        <w:tc>
          <w:tcPr>
            <w:tcW w:w="2992" w:type="dxa"/>
            <w:tcMar/>
          </w:tcPr>
          <w:p w:rsidR="22D774E5" w:rsidP="22D774E5" w:rsidRDefault="22D774E5" w14:paraId="77E02001" w14:textId="7A4D4744">
            <w:pPr>
              <w:spacing w:after="0" w:line="240" w:lineRule="auto"/>
              <w:rPr>
                <w:rFonts w:ascii="Arial" w:hAnsi="Arial" w:eastAsia="Arial" w:cs="Arial"/>
                <w:sz w:val="24"/>
                <w:szCs w:val="24"/>
              </w:rPr>
            </w:pPr>
          </w:p>
        </w:tc>
        <w:tc>
          <w:tcPr>
            <w:tcW w:w="2992" w:type="dxa"/>
            <w:tcMar/>
          </w:tcPr>
          <w:p w:rsidR="22D774E5" w:rsidP="22D774E5" w:rsidRDefault="22D774E5" w14:paraId="0CE74DC7" w14:textId="555F8C0D">
            <w:pPr>
              <w:spacing w:after="0" w:line="240" w:lineRule="auto"/>
              <w:rPr>
                <w:rFonts w:ascii="Arial" w:hAnsi="Arial" w:eastAsia="Arial" w:cs="Arial"/>
                <w:sz w:val="24"/>
                <w:szCs w:val="24"/>
              </w:rPr>
            </w:pPr>
          </w:p>
        </w:tc>
        <w:tc>
          <w:tcPr>
            <w:tcW w:w="2992" w:type="dxa"/>
            <w:tcMar/>
          </w:tcPr>
          <w:p w:rsidR="22D774E5" w:rsidP="22D774E5" w:rsidRDefault="22D774E5" w14:paraId="30EF9D94" w14:textId="65BD9BE4">
            <w:pPr>
              <w:spacing w:after="0" w:line="240" w:lineRule="auto"/>
              <w:rPr>
                <w:rFonts w:ascii="Arial" w:hAnsi="Arial" w:eastAsia="Arial" w:cs="Arial"/>
                <w:sz w:val="24"/>
                <w:szCs w:val="24"/>
              </w:rPr>
            </w:pPr>
          </w:p>
        </w:tc>
      </w:tr>
      <w:tr w:rsidR="22D774E5" w:rsidTr="22D774E5" w14:paraId="79D0D85D">
        <w:tc>
          <w:tcPr>
            <w:tcW w:w="2992" w:type="dxa"/>
            <w:tcMar/>
          </w:tcPr>
          <w:p w:rsidR="22D774E5" w:rsidP="22D774E5" w:rsidRDefault="22D774E5" w14:paraId="012833A0" w14:textId="01975447">
            <w:pPr>
              <w:spacing w:after="0" w:line="240" w:lineRule="auto"/>
              <w:rPr>
                <w:rFonts w:ascii="Arial" w:hAnsi="Arial" w:eastAsia="Arial" w:cs="Arial"/>
                <w:sz w:val="24"/>
                <w:szCs w:val="24"/>
              </w:rPr>
            </w:pPr>
          </w:p>
        </w:tc>
        <w:tc>
          <w:tcPr>
            <w:tcW w:w="2992" w:type="dxa"/>
            <w:tcMar/>
          </w:tcPr>
          <w:p w:rsidR="22D774E5" w:rsidP="22D774E5" w:rsidRDefault="22D774E5" w14:paraId="7C97ACE1" w14:textId="5DD58D42">
            <w:pPr>
              <w:spacing w:after="0" w:line="240" w:lineRule="auto"/>
              <w:rPr>
                <w:rFonts w:ascii="Arial" w:hAnsi="Arial" w:eastAsia="Arial" w:cs="Arial"/>
                <w:sz w:val="24"/>
                <w:szCs w:val="24"/>
              </w:rPr>
            </w:pPr>
          </w:p>
        </w:tc>
        <w:tc>
          <w:tcPr>
            <w:tcW w:w="2992" w:type="dxa"/>
            <w:tcMar/>
          </w:tcPr>
          <w:p w:rsidR="22D774E5" w:rsidP="22D774E5" w:rsidRDefault="22D774E5" w14:paraId="663991F5" w14:textId="01EDC2A2">
            <w:pPr>
              <w:spacing w:after="0" w:line="240" w:lineRule="auto"/>
              <w:rPr>
                <w:rFonts w:ascii="Arial" w:hAnsi="Arial" w:eastAsia="Arial" w:cs="Arial"/>
                <w:sz w:val="24"/>
                <w:szCs w:val="24"/>
              </w:rPr>
            </w:pPr>
          </w:p>
        </w:tc>
      </w:tr>
      <w:tr w:rsidR="22D774E5" w:rsidTr="22D774E5" w14:paraId="06FA519C">
        <w:tc>
          <w:tcPr>
            <w:tcW w:w="2992" w:type="dxa"/>
            <w:tcMar/>
          </w:tcPr>
          <w:p w:rsidR="22D774E5" w:rsidP="22D774E5" w:rsidRDefault="22D774E5" w14:paraId="3468FFE9" w14:textId="4341C6EF">
            <w:pPr>
              <w:spacing w:after="0" w:line="240" w:lineRule="auto"/>
              <w:rPr>
                <w:rFonts w:ascii="Arial" w:hAnsi="Arial" w:eastAsia="Arial" w:cs="Arial"/>
                <w:sz w:val="24"/>
                <w:szCs w:val="24"/>
              </w:rPr>
            </w:pPr>
          </w:p>
        </w:tc>
        <w:tc>
          <w:tcPr>
            <w:tcW w:w="2992" w:type="dxa"/>
            <w:tcMar/>
          </w:tcPr>
          <w:p w:rsidR="22D774E5" w:rsidP="22D774E5" w:rsidRDefault="22D774E5" w14:paraId="0F38F9E5" w14:textId="38810E8E">
            <w:pPr>
              <w:spacing w:after="0" w:line="240" w:lineRule="auto"/>
              <w:rPr>
                <w:rFonts w:ascii="Arial" w:hAnsi="Arial" w:eastAsia="Arial" w:cs="Arial"/>
                <w:sz w:val="24"/>
                <w:szCs w:val="24"/>
              </w:rPr>
            </w:pPr>
          </w:p>
        </w:tc>
        <w:tc>
          <w:tcPr>
            <w:tcW w:w="2992" w:type="dxa"/>
            <w:tcMar/>
          </w:tcPr>
          <w:p w:rsidR="22D774E5" w:rsidP="22D774E5" w:rsidRDefault="22D774E5" w14:paraId="13FACD92" w14:textId="5BA3AC5E">
            <w:pPr>
              <w:spacing w:after="0" w:line="240" w:lineRule="auto"/>
              <w:rPr>
                <w:rFonts w:ascii="Arial" w:hAnsi="Arial" w:eastAsia="Arial" w:cs="Arial"/>
                <w:sz w:val="24"/>
                <w:szCs w:val="24"/>
              </w:rPr>
            </w:pPr>
          </w:p>
        </w:tc>
      </w:tr>
      <w:tr w:rsidR="22D774E5" w:rsidTr="22D774E5" w14:paraId="6A85342B">
        <w:tc>
          <w:tcPr>
            <w:tcW w:w="2992" w:type="dxa"/>
            <w:tcMar/>
          </w:tcPr>
          <w:p w:rsidR="22D774E5" w:rsidP="22D774E5" w:rsidRDefault="22D774E5" w14:paraId="517E1A61" w14:textId="1EA5DC10">
            <w:pPr>
              <w:spacing w:after="0" w:line="240" w:lineRule="auto"/>
              <w:rPr>
                <w:rFonts w:ascii="Arial" w:hAnsi="Arial" w:eastAsia="Arial" w:cs="Arial"/>
                <w:sz w:val="24"/>
                <w:szCs w:val="24"/>
              </w:rPr>
            </w:pPr>
          </w:p>
        </w:tc>
        <w:tc>
          <w:tcPr>
            <w:tcW w:w="2992" w:type="dxa"/>
            <w:tcMar/>
          </w:tcPr>
          <w:p w:rsidR="22D774E5" w:rsidP="22D774E5" w:rsidRDefault="22D774E5" w14:paraId="326D240A" w14:textId="63FA50E1">
            <w:pPr>
              <w:spacing w:after="0" w:line="240" w:lineRule="auto"/>
              <w:rPr>
                <w:rFonts w:ascii="Arial" w:hAnsi="Arial" w:eastAsia="Arial" w:cs="Arial"/>
                <w:sz w:val="24"/>
                <w:szCs w:val="24"/>
              </w:rPr>
            </w:pPr>
          </w:p>
        </w:tc>
        <w:tc>
          <w:tcPr>
            <w:tcW w:w="2992" w:type="dxa"/>
            <w:tcMar/>
          </w:tcPr>
          <w:p w:rsidR="22D774E5" w:rsidP="22D774E5" w:rsidRDefault="22D774E5" w14:paraId="359EB112" w14:textId="48B2016B">
            <w:pPr>
              <w:spacing w:after="0" w:line="240" w:lineRule="auto"/>
              <w:rPr>
                <w:rFonts w:ascii="Arial" w:hAnsi="Arial" w:eastAsia="Arial" w:cs="Arial"/>
                <w:sz w:val="24"/>
                <w:szCs w:val="24"/>
              </w:rPr>
            </w:pPr>
          </w:p>
        </w:tc>
      </w:tr>
      <w:tr w:rsidR="22D774E5" w:rsidTr="22D774E5" w14:paraId="5CCE7F61">
        <w:tc>
          <w:tcPr>
            <w:tcW w:w="2992" w:type="dxa"/>
            <w:tcMar/>
          </w:tcPr>
          <w:p w:rsidR="22D774E5" w:rsidP="22D774E5" w:rsidRDefault="22D774E5" w14:paraId="429C7D83" w14:textId="53E69902">
            <w:pPr>
              <w:spacing w:after="0" w:line="240" w:lineRule="auto"/>
              <w:rPr>
                <w:rFonts w:ascii="Arial" w:hAnsi="Arial" w:eastAsia="Arial" w:cs="Arial"/>
                <w:sz w:val="24"/>
                <w:szCs w:val="24"/>
              </w:rPr>
            </w:pPr>
          </w:p>
        </w:tc>
        <w:tc>
          <w:tcPr>
            <w:tcW w:w="2992" w:type="dxa"/>
            <w:tcMar/>
          </w:tcPr>
          <w:p w:rsidR="22D774E5" w:rsidP="22D774E5" w:rsidRDefault="22D774E5" w14:paraId="10C7E0DB" w14:textId="69B60D75">
            <w:pPr>
              <w:spacing w:after="0" w:line="240" w:lineRule="auto"/>
              <w:rPr>
                <w:rFonts w:ascii="Arial" w:hAnsi="Arial" w:eastAsia="Arial" w:cs="Arial"/>
                <w:sz w:val="24"/>
                <w:szCs w:val="24"/>
              </w:rPr>
            </w:pPr>
          </w:p>
        </w:tc>
        <w:tc>
          <w:tcPr>
            <w:tcW w:w="2992" w:type="dxa"/>
            <w:tcMar/>
          </w:tcPr>
          <w:p w:rsidR="22D774E5" w:rsidP="22D774E5" w:rsidRDefault="22D774E5" w14:paraId="498B65A8" w14:textId="70127F29">
            <w:pPr>
              <w:spacing w:after="0" w:line="240" w:lineRule="auto"/>
              <w:rPr>
                <w:rFonts w:ascii="Arial" w:hAnsi="Arial" w:eastAsia="Arial" w:cs="Arial"/>
                <w:sz w:val="24"/>
                <w:szCs w:val="24"/>
              </w:rPr>
            </w:pPr>
          </w:p>
        </w:tc>
      </w:tr>
      <w:tr w:rsidR="22D774E5" w:rsidTr="22D774E5" w14:paraId="2E6EEF30">
        <w:tc>
          <w:tcPr>
            <w:tcW w:w="2992" w:type="dxa"/>
            <w:tcMar/>
          </w:tcPr>
          <w:p w:rsidR="22D774E5" w:rsidP="22D774E5" w:rsidRDefault="22D774E5" w14:paraId="5AD46FF8" w14:textId="51D12959">
            <w:pPr>
              <w:spacing w:after="0" w:line="240" w:lineRule="auto"/>
              <w:rPr>
                <w:rFonts w:ascii="Arial" w:hAnsi="Arial" w:eastAsia="Arial" w:cs="Arial"/>
                <w:sz w:val="24"/>
                <w:szCs w:val="24"/>
              </w:rPr>
            </w:pPr>
          </w:p>
        </w:tc>
        <w:tc>
          <w:tcPr>
            <w:tcW w:w="2992" w:type="dxa"/>
            <w:tcMar/>
          </w:tcPr>
          <w:p w:rsidR="22D774E5" w:rsidP="22D774E5" w:rsidRDefault="22D774E5" w14:paraId="032AD485" w14:textId="1A44273A">
            <w:pPr>
              <w:spacing w:after="0" w:line="240" w:lineRule="auto"/>
              <w:rPr>
                <w:rFonts w:ascii="Arial" w:hAnsi="Arial" w:eastAsia="Arial" w:cs="Arial"/>
                <w:sz w:val="24"/>
                <w:szCs w:val="24"/>
              </w:rPr>
            </w:pPr>
          </w:p>
        </w:tc>
        <w:tc>
          <w:tcPr>
            <w:tcW w:w="2992" w:type="dxa"/>
            <w:tcMar/>
          </w:tcPr>
          <w:p w:rsidR="22D774E5" w:rsidP="22D774E5" w:rsidRDefault="22D774E5" w14:paraId="70FFB663" w14:textId="42CF323F">
            <w:pPr>
              <w:spacing w:after="0" w:line="240" w:lineRule="auto"/>
              <w:rPr>
                <w:rFonts w:ascii="Arial" w:hAnsi="Arial" w:eastAsia="Arial" w:cs="Arial"/>
                <w:sz w:val="24"/>
                <w:szCs w:val="24"/>
              </w:rPr>
            </w:pPr>
          </w:p>
        </w:tc>
      </w:tr>
      <w:tr w:rsidR="22D774E5" w:rsidTr="22D774E5" w14:paraId="0663A5EA">
        <w:tc>
          <w:tcPr>
            <w:tcW w:w="2992" w:type="dxa"/>
            <w:tcMar/>
          </w:tcPr>
          <w:p w:rsidR="22D774E5" w:rsidP="22D774E5" w:rsidRDefault="22D774E5" w14:paraId="263EE93A" w14:textId="31B936E1">
            <w:pPr>
              <w:spacing w:after="0" w:line="240" w:lineRule="auto"/>
              <w:rPr>
                <w:rFonts w:ascii="Arial" w:hAnsi="Arial" w:eastAsia="Arial" w:cs="Arial"/>
                <w:sz w:val="24"/>
                <w:szCs w:val="24"/>
              </w:rPr>
            </w:pPr>
          </w:p>
        </w:tc>
        <w:tc>
          <w:tcPr>
            <w:tcW w:w="2992" w:type="dxa"/>
            <w:tcMar/>
          </w:tcPr>
          <w:p w:rsidR="22D774E5" w:rsidP="22D774E5" w:rsidRDefault="22D774E5" w14:paraId="0F9F5AEB" w14:textId="222A7BCF">
            <w:pPr>
              <w:spacing w:after="0" w:line="240" w:lineRule="auto"/>
              <w:rPr>
                <w:rFonts w:ascii="Arial" w:hAnsi="Arial" w:eastAsia="Arial" w:cs="Arial"/>
                <w:sz w:val="24"/>
                <w:szCs w:val="24"/>
              </w:rPr>
            </w:pPr>
          </w:p>
        </w:tc>
        <w:tc>
          <w:tcPr>
            <w:tcW w:w="2992" w:type="dxa"/>
            <w:tcMar/>
          </w:tcPr>
          <w:p w:rsidR="22D774E5" w:rsidP="22D774E5" w:rsidRDefault="22D774E5" w14:paraId="37D9AF98" w14:textId="61F5B64A">
            <w:pPr>
              <w:spacing w:after="0" w:line="240" w:lineRule="auto"/>
              <w:rPr>
                <w:rFonts w:ascii="Arial" w:hAnsi="Arial" w:eastAsia="Arial" w:cs="Arial"/>
                <w:sz w:val="24"/>
                <w:szCs w:val="24"/>
              </w:rPr>
            </w:pPr>
          </w:p>
        </w:tc>
      </w:tr>
      <w:tr w:rsidR="22D774E5" w:rsidTr="22D774E5" w14:paraId="1372AE77">
        <w:tc>
          <w:tcPr>
            <w:tcW w:w="2992" w:type="dxa"/>
            <w:tcMar/>
          </w:tcPr>
          <w:p w:rsidR="22D774E5" w:rsidP="22D774E5" w:rsidRDefault="22D774E5" w14:paraId="731D8BE5" w14:textId="23184B3F">
            <w:pPr>
              <w:spacing w:after="0" w:line="240" w:lineRule="auto"/>
              <w:rPr>
                <w:rFonts w:ascii="Arial" w:hAnsi="Arial" w:eastAsia="Arial" w:cs="Arial"/>
                <w:sz w:val="24"/>
                <w:szCs w:val="24"/>
              </w:rPr>
            </w:pPr>
          </w:p>
        </w:tc>
        <w:tc>
          <w:tcPr>
            <w:tcW w:w="2992" w:type="dxa"/>
            <w:tcMar/>
          </w:tcPr>
          <w:p w:rsidR="22D774E5" w:rsidP="22D774E5" w:rsidRDefault="22D774E5" w14:paraId="0A55F95F" w14:textId="0EA98E58">
            <w:pPr>
              <w:spacing w:after="0" w:line="240" w:lineRule="auto"/>
              <w:rPr>
                <w:rFonts w:ascii="Arial" w:hAnsi="Arial" w:eastAsia="Arial" w:cs="Arial"/>
                <w:sz w:val="24"/>
                <w:szCs w:val="24"/>
              </w:rPr>
            </w:pPr>
          </w:p>
        </w:tc>
        <w:tc>
          <w:tcPr>
            <w:tcW w:w="2992" w:type="dxa"/>
            <w:tcMar/>
          </w:tcPr>
          <w:p w:rsidR="22D774E5" w:rsidP="22D774E5" w:rsidRDefault="22D774E5" w14:paraId="57BA9228" w14:textId="385DA4A2">
            <w:pPr>
              <w:spacing w:after="0" w:line="240" w:lineRule="auto"/>
              <w:rPr>
                <w:rFonts w:ascii="Arial" w:hAnsi="Arial" w:eastAsia="Arial" w:cs="Arial"/>
                <w:sz w:val="24"/>
                <w:szCs w:val="24"/>
              </w:rPr>
            </w:pPr>
          </w:p>
        </w:tc>
      </w:tr>
    </w:tbl>
    <w:p w:rsidR="22D774E5" w:rsidP="22D774E5" w:rsidRDefault="22D774E5" w14:paraId="169B2741" w14:textId="7045AE17">
      <w:pPr>
        <w:pStyle w:val="Header"/>
        <w:rPr>
          <w:rFonts w:ascii="Arial" w:hAnsi="Arial" w:cs="Arial"/>
          <w:lang w:val="en-GB"/>
        </w:rPr>
      </w:pPr>
    </w:p>
    <w:sectPr w:rsidRPr="008B4E9A" w:rsidR="00DA38D4">
      <w:endnotePr>
        <w:numFmt w:val="decimal"/>
      </w:endnotePr>
      <w:type w:val="continuous"/>
      <w:pgSz w:w="11907" w:h="16840" w:orient="portrait"/>
      <w:pgMar w:top="993" w:right="1134"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184" w:rsidRDefault="008A1184" w14:paraId="592AF30C" w14:textId="77777777">
      <w:r>
        <w:separator/>
      </w:r>
    </w:p>
  </w:endnote>
  <w:endnote w:type="continuationSeparator" w:id="0">
    <w:p w:rsidR="008A1184" w:rsidRDefault="008A1184" w14:paraId="2394936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MS Mincho"/>
    <w:charset w:val="80"/>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B4E9A" w:rsidR="009F1CCD" w:rsidP="008B4E9A" w:rsidRDefault="008B4E9A" w14:paraId="68441130" w14:textId="77777777">
    <w:pPr>
      <w:pStyle w:val="Footer"/>
      <w:rPr>
        <w:rFonts w:ascii="Arial" w:hAnsi="Arial" w:cs="Arial"/>
      </w:rPr>
    </w:pPr>
    <w:r w:rsidRPr="008B4E9A">
      <w:rPr>
        <w:rFonts w:ascii="Arial" w:hAnsi="Arial" w:cs="Arial"/>
      </w:rPr>
      <w:fldChar w:fldCharType="begin"/>
    </w:r>
    <w:r w:rsidRPr="008B4E9A">
      <w:rPr>
        <w:rFonts w:ascii="Arial" w:hAnsi="Arial" w:cs="Arial"/>
      </w:rPr>
      <w:instrText xml:space="preserve"> FILENAME \* MERGEFORMAT </w:instrText>
    </w:r>
    <w:r w:rsidRPr="008B4E9A">
      <w:rPr>
        <w:rFonts w:ascii="Arial" w:hAnsi="Arial" w:cs="Arial"/>
      </w:rPr>
      <w:fldChar w:fldCharType="separate"/>
    </w:r>
    <w:r w:rsidR="00DA38D4">
      <w:rPr>
        <w:rFonts w:ascii="Arial" w:hAnsi="Arial" w:cs="Arial"/>
        <w:noProof/>
      </w:rPr>
      <w:t>Fire Safety Risk Assessment office &amp; school.doc</w:t>
    </w:r>
    <w:r w:rsidRPr="008B4E9A">
      <w:rPr>
        <w:rFonts w:ascii="Arial" w:hAnsi="Arial" w:cs="Arial"/>
      </w:rPr>
      <w:fldChar w:fldCharType="end"/>
    </w:r>
    <w:r w:rsidRPr="008B4E9A">
      <w:rPr>
        <w:rFonts w:ascii="Arial" w:hAnsi="Arial" w:cs="Arial"/>
      </w:rPr>
      <w:tab/>
    </w:r>
    <w:r w:rsidRPr="008B4E9A">
      <w:rPr>
        <w:rFonts w:ascii="Arial" w:hAnsi="Arial" w:cs="Arial"/>
      </w:rPr>
      <w:t xml:space="preserve">Page </w:t>
    </w:r>
    <w:r w:rsidRPr="008B4E9A">
      <w:rPr>
        <w:rFonts w:ascii="Arial" w:hAnsi="Arial" w:cs="Arial"/>
        <w:bCs/>
        <w:szCs w:val="24"/>
      </w:rPr>
      <w:fldChar w:fldCharType="begin"/>
    </w:r>
    <w:r w:rsidRPr="008B4E9A">
      <w:rPr>
        <w:rFonts w:ascii="Arial" w:hAnsi="Arial" w:cs="Arial"/>
        <w:bCs/>
      </w:rPr>
      <w:instrText xml:space="preserve"> PAGE </w:instrText>
    </w:r>
    <w:r w:rsidRPr="008B4E9A">
      <w:rPr>
        <w:rFonts w:ascii="Arial" w:hAnsi="Arial" w:cs="Arial"/>
        <w:bCs/>
        <w:szCs w:val="24"/>
      </w:rPr>
      <w:fldChar w:fldCharType="separate"/>
    </w:r>
    <w:r w:rsidR="00DA38D4">
      <w:rPr>
        <w:rFonts w:ascii="Arial" w:hAnsi="Arial" w:cs="Arial"/>
        <w:bCs/>
        <w:noProof/>
      </w:rPr>
      <w:t>4</w:t>
    </w:r>
    <w:r w:rsidRPr="008B4E9A">
      <w:rPr>
        <w:rFonts w:ascii="Arial" w:hAnsi="Arial" w:cs="Arial"/>
        <w:bCs/>
        <w:szCs w:val="24"/>
      </w:rPr>
      <w:fldChar w:fldCharType="end"/>
    </w:r>
    <w:r w:rsidRPr="008B4E9A">
      <w:rPr>
        <w:rFonts w:ascii="Arial" w:hAnsi="Arial" w:cs="Arial"/>
      </w:rPr>
      <w:t xml:space="preserve"> of </w:t>
    </w:r>
    <w:r w:rsidRPr="008B4E9A">
      <w:rPr>
        <w:rFonts w:ascii="Arial" w:hAnsi="Arial" w:cs="Arial"/>
        <w:bCs/>
        <w:szCs w:val="24"/>
      </w:rPr>
      <w:fldChar w:fldCharType="begin"/>
    </w:r>
    <w:r w:rsidRPr="008B4E9A">
      <w:rPr>
        <w:rFonts w:ascii="Arial" w:hAnsi="Arial" w:cs="Arial"/>
        <w:bCs/>
      </w:rPr>
      <w:instrText xml:space="preserve"> NUMPAGES  </w:instrText>
    </w:r>
    <w:r w:rsidRPr="008B4E9A">
      <w:rPr>
        <w:rFonts w:ascii="Arial" w:hAnsi="Arial" w:cs="Arial"/>
        <w:bCs/>
        <w:szCs w:val="24"/>
      </w:rPr>
      <w:fldChar w:fldCharType="separate"/>
    </w:r>
    <w:r w:rsidR="00DA38D4">
      <w:rPr>
        <w:rFonts w:ascii="Arial" w:hAnsi="Arial" w:cs="Arial"/>
        <w:bCs/>
        <w:noProof/>
      </w:rPr>
      <w:t>4</w:t>
    </w:r>
    <w:r w:rsidRPr="008B4E9A">
      <w:rPr>
        <w:rFonts w:ascii="Arial" w:hAnsi="Arial" w:cs="Arial"/>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184" w:rsidRDefault="008A1184" w14:paraId="1BFD1495" w14:textId="77777777">
      <w:r>
        <w:separator/>
      </w:r>
    </w:p>
  </w:footnote>
  <w:footnote w:type="continuationSeparator" w:id="0">
    <w:p w:rsidR="008A1184" w:rsidRDefault="008A1184" w14:paraId="6B375EC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EB07132"/>
    <w:name w:val="WW8Num1"/>
    <w:lvl w:ilvl="0">
      <w:start w:val="1"/>
      <w:numFmt w:val="bullet"/>
      <w:lvlText w:val="●"/>
      <w:lvlJc w:val="left"/>
      <w:pPr>
        <w:tabs>
          <w:tab w:val="num" w:pos="720"/>
        </w:tabs>
        <w:ind w:left="720" w:hanging="360"/>
      </w:pPr>
      <w:rPr>
        <w:rFonts w:ascii="StarSymbol" w:hAnsi="StarSymbol" w:cs="StarSymbol"/>
        <w:sz w:val="12"/>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5BD71B62"/>
    <w:multiLevelType w:val="multilevel"/>
    <w:tmpl w:val="6AEAEFDA"/>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6F613089"/>
    <w:multiLevelType w:val="hybridMultilevel"/>
    <w:tmpl w:val="7E8E7F4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31F8"/>
    <w:rsid w:val="000306EC"/>
    <w:rsid w:val="000F40FB"/>
    <w:rsid w:val="001F07DA"/>
    <w:rsid w:val="0025192F"/>
    <w:rsid w:val="00265B7C"/>
    <w:rsid w:val="002D272D"/>
    <w:rsid w:val="002E3450"/>
    <w:rsid w:val="00404A55"/>
    <w:rsid w:val="00466550"/>
    <w:rsid w:val="00476253"/>
    <w:rsid w:val="00524A26"/>
    <w:rsid w:val="00564528"/>
    <w:rsid w:val="005A2A65"/>
    <w:rsid w:val="005D5053"/>
    <w:rsid w:val="005D697A"/>
    <w:rsid w:val="00610D1F"/>
    <w:rsid w:val="006952D9"/>
    <w:rsid w:val="006B5B1B"/>
    <w:rsid w:val="006D2BEF"/>
    <w:rsid w:val="007A71B1"/>
    <w:rsid w:val="00812549"/>
    <w:rsid w:val="00815976"/>
    <w:rsid w:val="008669B9"/>
    <w:rsid w:val="008A1184"/>
    <w:rsid w:val="008B4E9A"/>
    <w:rsid w:val="008F5283"/>
    <w:rsid w:val="00917524"/>
    <w:rsid w:val="00935E36"/>
    <w:rsid w:val="00964FDA"/>
    <w:rsid w:val="009F1CCD"/>
    <w:rsid w:val="00A02566"/>
    <w:rsid w:val="00A10521"/>
    <w:rsid w:val="00A206BB"/>
    <w:rsid w:val="00B058E3"/>
    <w:rsid w:val="00B82544"/>
    <w:rsid w:val="00C46F44"/>
    <w:rsid w:val="00CD31F8"/>
    <w:rsid w:val="00CE0284"/>
    <w:rsid w:val="00D05AD3"/>
    <w:rsid w:val="00D27259"/>
    <w:rsid w:val="00D401D4"/>
    <w:rsid w:val="00DA38D4"/>
    <w:rsid w:val="00F36581"/>
    <w:rsid w:val="00FE57DA"/>
    <w:rsid w:val="22D7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2229A0F"/>
  <w15:chartTrackingRefBased/>
  <w15:docId w15:val="{3038F4FE-14DE-4010-AB53-66768F08414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0"/>
      <w:spacing w:before="60" w:after="60"/>
    </w:pPr>
    <w:rPr>
      <w:sz w:val="24"/>
      <w:lang w:val="en-US" w:eastAsia="en-US"/>
    </w:rPr>
  </w:style>
  <w:style w:type="paragraph" w:styleId="Heading1">
    <w:name w:val="heading 1"/>
    <w:basedOn w:val="Normal"/>
    <w:next w:val="Normal"/>
    <w:qFormat/>
    <w:pPr>
      <w:keepNext/>
      <w:spacing w:before="240"/>
      <w:outlineLvl w:val="0"/>
    </w:pPr>
    <w:rPr>
      <w:rFonts w:ascii="Arial" w:hAnsi="Arial"/>
      <w:b/>
      <w:kern w:val="28"/>
      <w:sz w:val="28"/>
    </w:rPr>
  </w:style>
  <w:style w:type="paragraph" w:styleId="Heading2">
    <w:name w:val="heading 2"/>
    <w:basedOn w:val="Normal"/>
    <w:next w:val="Normal"/>
    <w:qFormat/>
    <w:pPr>
      <w:keepNext/>
      <w:spacing w:before="240"/>
      <w:outlineLvl w:val="1"/>
    </w:pPr>
    <w:rPr>
      <w:rFonts w:ascii="Arial" w:hAnsi="Arial"/>
      <w:b/>
      <w:i/>
    </w:rPr>
  </w:style>
  <w:style w:type="paragraph" w:styleId="Heading3">
    <w:name w:val="heading 3"/>
    <w:basedOn w:val="Normal"/>
    <w:next w:val="Normal"/>
    <w:qFormat/>
    <w:pPr>
      <w:keepNext/>
      <w:tabs>
        <w:tab w:val="left" w:pos="720"/>
      </w:tabs>
      <w:spacing w:before="240"/>
      <w:ind w:left="720" w:hanging="720"/>
      <w:outlineLvl w:val="2"/>
    </w:pPr>
    <w:rPr>
      <w:rFonts w:ascii="Arial" w:hAnsi="Arial"/>
    </w:rPr>
  </w:style>
  <w:style w:type="paragraph" w:styleId="Heading4">
    <w:name w:val="heading 4"/>
    <w:basedOn w:val="Normal"/>
    <w:next w:val="Normal"/>
    <w:qFormat/>
    <w:pPr>
      <w:keepNext/>
      <w:tabs>
        <w:tab w:val="left" w:pos="864"/>
      </w:tabs>
      <w:spacing w:before="240"/>
      <w:ind w:left="864" w:hanging="864"/>
      <w:outlineLvl w:val="3"/>
    </w:pPr>
    <w:rPr>
      <w:rFonts w:ascii="Arial" w:hAnsi="Arial"/>
      <w:b/>
    </w:rPr>
  </w:style>
  <w:style w:type="paragraph" w:styleId="Heading5">
    <w:name w:val="heading 5"/>
    <w:basedOn w:val="Normal"/>
    <w:next w:val="Normal"/>
    <w:qFormat/>
    <w:pPr>
      <w:tabs>
        <w:tab w:val="left" w:pos="1008"/>
      </w:tabs>
      <w:spacing w:before="240"/>
      <w:ind w:left="1008" w:hanging="1008"/>
      <w:outlineLvl w:val="4"/>
    </w:pPr>
    <w:rPr>
      <w:sz w:val="22"/>
    </w:rPr>
  </w:style>
  <w:style w:type="paragraph" w:styleId="Heading6">
    <w:name w:val="heading 6"/>
    <w:basedOn w:val="Normal"/>
    <w:next w:val="Normal"/>
    <w:qFormat/>
    <w:pPr>
      <w:tabs>
        <w:tab w:val="left" w:pos="1152"/>
      </w:tabs>
      <w:spacing w:before="240"/>
      <w:ind w:left="1152" w:hanging="1152"/>
      <w:outlineLvl w:val="5"/>
    </w:pPr>
    <w:rPr>
      <w:i/>
      <w:sz w:val="22"/>
    </w:rPr>
  </w:style>
  <w:style w:type="paragraph" w:styleId="Heading7">
    <w:name w:val="heading 7"/>
    <w:basedOn w:val="Normal"/>
    <w:next w:val="Normal"/>
    <w:qFormat/>
    <w:pPr>
      <w:tabs>
        <w:tab w:val="left" w:pos="1296"/>
      </w:tabs>
      <w:spacing w:before="240"/>
      <w:ind w:left="1296" w:hanging="1296"/>
      <w:outlineLvl w:val="6"/>
    </w:pPr>
    <w:rPr>
      <w:rFonts w:ascii="Arial" w:hAnsi="Arial"/>
      <w:sz w:val="20"/>
    </w:rPr>
  </w:style>
  <w:style w:type="paragraph" w:styleId="Heading8">
    <w:name w:val="heading 8"/>
    <w:basedOn w:val="Normal"/>
    <w:next w:val="Normal"/>
    <w:qFormat/>
    <w:pPr>
      <w:tabs>
        <w:tab w:val="left" w:pos="1440"/>
      </w:tabs>
      <w:spacing w:before="240"/>
      <w:ind w:left="1440" w:hanging="1440"/>
      <w:outlineLvl w:val="7"/>
    </w:pPr>
    <w:rPr>
      <w:rFonts w:ascii="Arial" w:hAnsi="Arial"/>
      <w:i/>
      <w:sz w:val="20"/>
    </w:rPr>
  </w:style>
  <w:style w:type="paragraph" w:styleId="Heading9">
    <w:name w:val="heading 9"/>
    <w:basedOn w:val="Normal"/>
    <w:next w:val="Normal"/>
    <w:qFormat/>
    <w:pPr>
      <w:tabs>
        <w:tab w:val="left" w:pos="1584"/>
      </w:tabs>
      <w:spacing w:before="240"/>
      <w:ind w:left="1584" w:hanging="1584"/>
      <w:outlineLvl w:val="8"/>
    </w:pPr>
    <w:rPr>
      <w:rFonts w:ascii="Arial" w:hAnsi="Arial"/>
      <w:b/>
      <w:i/>
      <w:sz w:val="18"/>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320"/>
        <w:tab w:val="right" w:pos="8640"/>
      </w:tabs>
    </w:pPr>
  </w:style>
  <w:style w:type="paragraph" w:styleId="Title">
    <w:name w:val="Title"/>
    <w:basedOn w:val="Normal"/>
    <w:qFormat/>
    <w:pPr>
      <w:spacing w:before="240" w:after="600"/>
    </w:pPr>
    <w:rPr>
      <w:rFonts w:ascii="Arial" w:hAnsi="Arial"/>
      <w:b/>
      <w:kern w:val="28"/>
      <w:sz w:val="32"/>
    </w:rPr>
  </w:style>
  <w:style w:type="paragraph" w:styleId="Footer">
    <w:name w:val="footer"/>
    <w:basedOn w:val="Normal"/>
    <w:link w:val="FooterChar"/>
    <w:uiPriority w:val="99"/>
    <w:pPr>
      <w:tabs>
        <w:tab w:val="center" w:pos="4320"/>
        <w:tab w:val="right" w:pos="8640"/>
      </w:tabs>
    </w:pPr>
  </w:style>
  <w:style w:type="paragraph" w:styleId="Subtitle">
    <w:name w:val="Subtitle"/>
    <w:basedOn w:val="Normal"/>
    <w:qFormat/>
    <w:rPr>
      <w:rFonts w:ascii="Arial" w:hAnsi="Arial"/>
      <w:b/>
      <w:sz w:val="28"/>
    </w:rPr>
  </w:style>
  <w:style w:type="paragraph" w:styleId="TOCBase" w:customStyle="1">
    <w:name w:val="TOC Base"/>
    <w:basedOn w:val="Normal"/>
    <w:pPr>
      <w:widowControl/>
      <w:tabs>
        <w:tab w:val="right" w:pos="9400"/>
      </w:tabs>
      <w:autoSpaceDE w:val="0"/>
      <w:autoSpaceDN w:val="0"/>
      <w:spacing w:before="0" w:after="0"/>
    </w:pPr>
    <w:rPr>
      <w:sz w:val="20"/>
      <w:szCs w:val="24"/>
      <w:lang w:val="en-GB"/>
    </w:rPr>
  </w:style>
  <w:style w:type="character" w:styleId="PageNumber">
    <w:name w:val="page number"/>
    <w:basedOn w:val="DefaultParagraphFont"/>
  </w:style>
  <w:style w:type="paragraph" w:styleId="TableContents" w:customStyle="1">
    <w:name w:val="Table Contents"/>
    <w:basedOn w:val="Normal"/>
    <w:rsid w:val="001F07DA"/>
    <w:pPr>
      <w:suppressLineNumbers/>
      <w:suppressAutoHyphens/>
      <w:spacing w:before="0" w:after="0"/>
    </w:pPr>
    <w:rPr>
      <w:rFonts w:eastAsia="Lucida Sans Unicode"/>
      <w:szCs w:val="24"/>
      <w:lang w:val="en-GB"/>
    </w:rPr>
  </w:style>
  <w:style w:type="paragraph" w:styleId="TableHeading" w:customStyle="1">
    <w:name w:val="Table Heading"/>
    <w:basedOn w:val="TableContents"/>
    <w:rsid w:val="001F07DA"/>
    <w:pPr>
      <w:jc w:val="center"/>
    </w:pPr>
    <w:rPr>
      <w:b/>
      <w:bCs/>
      <w:i/>
      <w:iCs/>
    </w:rPr>
  </w:style>
  <w:style w:type="character" w:styleId="FooterChar" w:customStyle="1">
    <w:name w:val="Footer Char"/>
    <w:link w:val="Footer"/>
    <w:uiPriority w:val="99"/>
    <w:rsid w:val="008B4E9A"/>
    <w:rPr>
      <w:sz w:val="24"/>
      <w:lang w:val="en-US" w:eastAsia="en-US"/>
    </w:rPr>
  </w:style>
  <w:style w:type="paragraph" w:styleId="BalloonText">
    <w:name w:val="Balloon Text"/>
    <w:basedOn w:val="Normal"/>
    <w:link w:val="BalloonTextChar"/>
    <w:rsid w:val="00DA38D4"/>
    <w:pPr>
      <w:spacing w:before="0" w:after="0"/>
    </w:pPr>
    <w:rPr>
      <w:rFonts w:ascii="Segoe UI" w:hAnsi="Segoe UI" w:cs="Segoe UI"/>
      <w:sz w:val="18"/>
      <w:szCs w:val="18"/>
    </w:rPr>
  </w:style>
  <w:style w:type="character" w:styleId="BalloonTextChar" w:customStyle="1">
    <w:name w:val="Balloon Text Char"/>
    <w:link w:val="BalloonText"/>
    <w:rsid w:val="00DA38D4"/>
    <w:rPr>
      <w:rFonts w:ascii="Segoe UI" w:hAnsi="Segoe UI" w:cs="Segoe UI"/>
      <w:sz w:val="18"/>
      <w:szCs w:val="18"/>
      <w:lang w:val="en-US" w:eastAsia="en-US"/>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26823CA78136418659202E4849CF46" ma:contentTypeVersion="12" ma:contentTypeDescription="Create a new document." ma:contentTypeScope="" ma:versionID="b99d3986fe224446a87aca025f056163">
  <xsd:schema xmlns:xsd="http://www.w3.org/2001/XMLSchema" xmlns:xs="http://www.w3.org/2001/XMLSchema" xmlns:p="http://schemas.microsoft.com/office/2006/metadata/properties" xmlns:ns2="285f14c0-ce22-4701-8e4e-90896de2cce1" xmlns:ns3="afdd2c3b-7715-461b-bfdb-3ac19ed24678" targetNamespace="http://schemas.microsoft.com/office/2006/metadata/properties" ma:root="true" ma:fieldsID="c9904f309b9d8da0cdf7125f692c0f23" ns2:_="" ns3:_="">
    <xsd:import namespace="285f14c0-ce22-4701-8e4e-90896de2cce1"/>
    <xsd:import namespace="afdd2c3b-7715-461b-bfdb-3ac19ed246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5f14c0-ce22-4701-8e4e-90896de2cc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dd2c3b-7715-461b-bfdb-3ac19ed246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0F4075-DA7F-4D01-A586-C99BDA66BEA0}">
  <ds:schemaRefs>
    <ds:schemaRef ds:uri="http://schemas.microsoft.com/office/2006/metadata/longProperties"/>
  </ds:schemaRefs>
</ds:datastoreItem>
</file>

<file path=customXml/itemProps2.xml><?xml version="1.0" encoding="utf-8"?>
<ds:datastoreItem xmlns:ds="http://schemas.openxmlformats.org/officeDocument/2006/customXml" ds:itemID="{F6E916C6-A417-4528-AD27-CA7777E6CFDF}"/>
</file>

<file path=customXml/itemProps3.xml><?xml version="1.0" encoding="utf-8"?>
<ds:datastoreItem xmlns:ds="http://schemas.openxmlformats.org/officeDocument/2006/customXml" ds:itemID="{DF0F21E6-97A9-4759-98EA-E1C8293870FA}">
  <ds:schemaRefs>
    <ds:schemaRef ds:uri="http://schemas.microsoft.com/sharepoint/v3/contenttype/forms"/>
  </ds:schemaRefs>
</ds:datastoreItem>
</file>

<file path=customXml/itemProps4.xml><?xml version="1.0" encoding="utf-8"?>
<ds:datastoreItem xmlns:ds="http://schemas.openxmlformats.org/officeDocument/2006/customXml" ds:itemID="{857059B6-0769-497A-A294-ED42FF23C57A}">
  <ds:schemaRefs>
    <ds:schemaRef ds:uri="http://purl.org/dc/terms/"/>
    <ds:schemaRef ds:uri="http://schemas.openxmlformats.org/package/2006/metadata/core-properties"/>
    <ds:schemaRef ds:uri="http://purl.org/dc/elements/1.1/"/>
    <ds:schemaRef ds:uri="http://purl.org/dc/dcmitype/"/>
    <ds:schemaRef ds:uri="http://www.w3.org/XML/1998/namespace"/>
    <ds:schemaRef ds:uri="http://schemas.microsoft.com/office/infopath/2007/PartnerControls"/>
    <ds:schemaRef ds:uri="3e7a6cee-de5f-4c0b-826b-d83bb25b02be"/>
    <ds:schemaRef ds:uri="http://schemas.microsoft.com/office/2006/metadata/properties"/>
    <ds:schemaRef ds:uri="http://schemas.microsoft.com/office/2006/documentManagement/typ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 Guidance</dc:title>
  <dc:subject/>
  <dc:creator>Social Services</dc:creator>
  <cp:keywords/>
  <cp:lastModifiedBy>Vicky Wright</cp:lastModifiedBy>
  <cp:revision>3</cp:revision>
  <cp:lastPrinted>2018-01-22T14:54:00Z</cp:lastPrinted>
  <dcterms:created xsi:type="dcterms:W3CDTF">2019-01-11T15:25:00Z</dcterms:created>
  <dcterms:modified xsi:type="dcterms:W3CDTF">2019-03-19T13:29:59Z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Nigel Blain</vt:lpwstr>
  </property>
  <property fmtid="{D5CDD505-2E9C-101B-9397-08002B2CF9AE}" pid="3" name="Order">
    <vt:lpwstr>1671000.00000000</vt:lpwstr>
  </property>
  <property fmtid="{D5CDD505-2E9C-101B-9397-08002B2CF9AE}" pid="4" name="display_urn:schemas-microsoft-com:office:office#Author">
    <vt:lpwstr>Nigel Blain</vt:lpwstr>
  </property>
  <property fmtid="{D5CDD505-2E9C-101B-9397-08002B2CF9AE}" pid="5" name="ContentTypeId">
    <vt:lpwstr>0x010100D726823CA78136418659202E4849CF46</vt:lpwstr>
  </property>
</Properties>
</file>